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98E" w:rsidRPr="00863763" w:rsidRDefault="00FD34DC" w:rsidP="00315F4F">
      <w:pPr>
        <w:keepNext/>
        <w:ind w:left="5670"/>
        <w:rPr>
          <w:sz w:val="26"/>
          <w:szCs w:val="26"/>
        </w:rPr>
      </w:pPr>
      <w:r w:rsidRPr="00863763">
        <w:rPr>
          <w:sz w:val="26"/>
          <w:szCs w:val="26"/>
        </w:rPr>
        <w:t>Приложение</w:t>
      </w:r>
      <w:r w:rsidR="00073D0E">
        <w:rPr>
          <w:sz w:val="26"/>
          <w:szCs w:val="26"/>
        </w:rPr>
        <w:t xml:space="preserve"> </w:t>
      </w:r>
      <w:r w:rsidR="00D00F52">
        <w:rPr>
          <w:sz w:val="26"/>
          <w:szCs w:val="26"/>
        </w:rPr>
        <w:t>1</w:t>
      </w:r>
      <w:r w:rsidR="00073D0E">
        <w:rPr>
          <w:sz w:val="26"/>
          <w:szCs w:val="26"/>
        </w:rPr>
        <w:t xml:space="preserve">                         </w:t>
      </w:r>
    </w:p>
    <w:p w:rsidR="0034498E" w:rsidRPr="00863763" w:rsidRDefault="0034498E" w:rsidP="00315F4F">
      <w:pPr>
        <w:keepNext/>
        <w:ind w:left="5670"/>
        <w:rPr>
          <w:sz w:val="26"/>
          <w:szCs w:val="26"/>
        </w:rPr>
      </w:pPr>
    </w:p>
    <w:p w:rsidR="00E2107E" w:rsidRPr="00863763" w:rsidRDefault="00FD34DC" w:rsidP="00315F4F">
      <w:pPr>
        <w:keepNext/>
        <w:ind w:left="5670"/>
        <w:rPr>
          <w:sz w:val="26"/>
          <w:szCs w:val="26"/>
        </w:rPr>
      </w:pPr>
      <w:r w:rsidRPr="00863763">
        <w:rPr>
          <w:sz w:val="26"/>
          <w:szCs w:val="26"/>
        </w:rPr>
        <w:t>УТВЕРЖДЕНО</w:t>
      </w:r>
      <w:r w:rsidR="00073D0E">
        <w:rPr>
          <w:sz w:val="26"/>
          <w:szCs w:val="26"/>
        </w:rPr>
        <w:t xml:space="preserve">                                         </w:t>
      </w:r>
    </w:p>
    <w:p w:rsidR="00E2107E" w:rsidRPr="00863763" w:rsidRDefault="0034498E" w:rsidP="00315F4F">
      <w:pPr>
        <w:ind w:left="5670"/>
        <w:rPr>
          <w:bCs/>
          <w:sz w:val="26"/>
          <w:szCs w:val="26"/>
        </w:rPr>
      </w:pPr>
      <w:r w:rsidRPr="00863763">
        <w:rPr>
          <w:bCs/>
          <w:sz w:val="26"/>
          <w:szCs w:val="26"/>
        </w:rPr>
        <w:t>приказом НИУ ВШЭ</w:t>
      </w:r>
    </w:p>
    <w:p w:rsidR="0034498E" w:rsidRPr="00863763" w:rsidRDefault="0034498E" w:rsidP="00315F4F">
      <w:pPr>
        <w:ind w:left="5670"/>
        <w:rPr>
          <w:bCs/>
          <w:sz w:val="26"/>
          <w:szCs w:val="26"/>
        </w:rPr>
      </w:pPr>
      <w:r w:rsidRPr="00863763">
        <w:rPr>
          <w:bCs/>
          <w:sz w:val="26"/>
          <w:szCs w:val="26"/>
        </w:rPr>
        <w:t>от __________</w:t>
      </w:r>
      <w:r w:rsidR="00AF5238">
        <w:rPr>
          <w:bCs/>
          <w:sz w:val="26"/>
          <w:szCs w:val="26"/>
        </w:rPr>
        <w:t xml:space="preserve">_ </w:t>
      </w:r>
      <w:r w:rsidR="00AF5238" w:rsidRPr="00863763">
        <w:rPr>
          <w:bCs/>
          <w:sz w:val="26"/>
          <w:szCs w:val="26"/>
        </w:rPr>
        <w:t>№</w:t>
      </w:r>
      <w:r w:rsidR="00AF5238">
        <w:rPr>
          <w:bCs/>
          <w:sz w:val="26"/>
          <w:szCs w:val="26"/>
        </w:rPr>
        <w:t xml:space="preserve"> ____________</w:t>
      </w:r>
    </w:p>
    <w:p w:rsidR="00E2107E" w:rsidRDefault="00E2107E">
      <w:pPr>
        <w:spacing w:line="276" w:lineRule="auto"/>
        <w:jc w:val="center"/>
        <w:rPr>
          <w:b/>
          <w:bCs/>
          <w:sz w:val="26"/>
          <w:szCs w:val="26"/>
        </w:rPr>
      </w:pPr>
    </w:p>
    <w:p w:rsidR="00AF5238" w:rsidRPr="00863763" w:rsidRDefault="00AF5238">
      <w:pPr>
        <w:spacing w:line="276" w:lineRule="auto"/>
        <w:jc w:val="center"/>
        <w:rPr>
          <w:b/>
          <w:bCs/>
          <w:sz w:val="26"/>
          <w:szCs w:val="26"/>
        </w:rPr>
      </w:pPr>
    </w:p>
    <w:p w:rsidR="00E2107E" w:rsidRPr="00863763" w:rsidRDefault="00FD34DC" w:rsidP="0002721B">
      <w:pPr>
        <w:jc w:val="center"/>
        <w:rPr>
          <w:b/>
          <w:bCs/>
          <w:sz w:val="26"/>
          <w:szCs w:val="26"/>
        </w:rPr>
      </w:pPr>
      <w:r w:rsidRPr="00863763">
        <w:rPr>
          <w:b/>
          <w:bCs/>
          <w:sz w:val="26"/>
          <w:szCs w:val="26"/>
        </w:rPr>
        <w:t>ПОЛОЖЕНИЕ</w:t>
      </w:r>
    </w:p>
    <w:p w:rsidR="00E2107E" w:rsidRPr="00863763" w:rsidRDefault="00FD34DC" w:rsidP="0002721B">
      <w:pPr>
        <w:jc w:val="center"/>
        <w:rPr>
          <w:b/>
          <w:sz w:val="26"/>
          <w:szCs w:val="26"/>
        </w:rPr>
      </w:pPr>
      <w:bookmarkStart w:id="0" w:name="_GoBack"/>
      <w:r w:rsidRPr="00863763">
        <w:rPr>
          <w:b/>
          <w:sz w:val="26"/>
          <w:szCs w:val="26"/>
        </w:rPr>
        <w:t xml:space="preserve">о выборах студенческих советов кампусов, факультетов и общежитий, уполномоченного по правам студентов и аспирантов </w:t>
      </w:r>
      <w:bookmarkEnd w:id="0"/>
      <w:r w:rsidRPr="00863763">
        <w:rPr>
          <w:b/>
          <w:sz w:val="26"/>
          <w:szCs w:val="26"/>
        </w:rPr>
        <w:t>Национально</w:t>
      </w:r>
      <w:r w:rsidR="00801735" w:rsidRPr="00863763">
        <w:rPr>
          <w:b/>
          <w:sz w:val="26"/>
          <w:szCs w:val="26"/>
        </w:rPr>
        <w:t>го</w:t>
      </w:r>
      <w:r w:rsidRPr="00863763">
        <w:rPr>
          <w:b/>
          <w:sz w:val="26"/>
          <w:szCs w:val="26"/>
        </w:rPr>
        <w:t xml:space="preserve"> исследовательско</w:t>
      </w:r>
      <w:r w:rsidR="00801735" w:rsidRPr="00863763">
        <w:rPr>
          <w:b/>
          <w:sz w:val="26"/>
          <w:szCs w:val="26"/>
        </w:rPr>
        <w:t>го</w:t>
      </w:r>
      <w:r w:rsidRPr="00863763">
        <w:rPr>
          <w:b/>
          <w:sz w:val="26"/>
          <w:szCs w:val="26"/>
        </w:rPr>
        <w:t xml:space="preserve"> университет</w:t>
      </w:r>
      <w:r w:rsidR="00801735" w:rsidRPr="00863763">
        <w:rPr>
          <w:b/>
          <w:sz w:val="26"/>
          <w:szCs w:val="26"/>
        </w:rPr>
        <w:t>а</w:t>
      </w:r>
      <w:r w:rsidRPr="00863763">
        <w:rPr>
          <w:b/>
          <w:sz w:val="26"/>
          <w:szCs w:val="26"/>
        </w:rPr>
        <w:t xml:space="preserve"> «Высшая школа экономики» </w:t>
      </w:r>
    </w:p>
    <w:p w:rsidR="00E2107E" w:rsidRDefault="00E2107E" w:rsidP="0002721B">
      <w:pPr>
        <w:rPr>
          <w:sz w:val="26"/>
          <w:szCs w:val="26"/>
        </w:rPr>
      </w:pPr>
    </w:p>
    <w:p w:rsidR="00AF5238" w:rsidRPr="00863763" w:rsidRDefault="00AF5238" w:rsidP="0002721B">
      <w:pPr>
        <w:rPr>
          <w:sz w:val="26"/>
          <w:szCs w:val="26"/>
        </w:rPr>
      </w:pPr>
    </w:p>
    <w:p w:rsidR="00E2107E" w:rsidRPr="00863763" w:rsidRDefault="0034498E" w:rsidP="0002721B">
      <w:pPr>
        <w:pStyle w:val="af4"/>
        <w:ind w:left="0"/>
        <w:jc w:val="center"/>
        <w:rPr>
          <w:sz w:val="26"/>
          <w:szCs w:val="26"/>
        </w:rPr>
      </w:pPr>
      <w:r w:rsidRPr="00863763">
        <w:rPr>
          <w:b/>
          <w:bCs/>
          <w:sz w:val="26"/>
          <w:szCs w:val="26"/>
        </w:rPr>
        <w:t xml:space="preserve">1. </w:t>
      </w:r>
      <w:r w:rsidR="00FD34DC" w:rsidRPr="00863763">
        <w:rPr>
          <w:b/>
          <w:bCs/>
          <w:sz w:val="26"/>
          <w:szCs w:val="26"/>
        </w:rPr>
        <w:t>Общие положения</w:t>
      </w:r>
    </w:p>
    <w:p w:rsidR="00E2107E" w:rsidRPr="00863763" w:rsidRDefault="00FD34DC" w:rsidP="0002721B">
      <w:pPr>
        <w:pStyle w:val="af4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Положение о выборах студенческих советов кампусов, факультетов и общежитий, уполномоченного по правам студентов и аспирантов Национально</w:t>
      </w:r>
      <w:r w:rsidR="00801735" w:rsidRPr="00863763">
        <w:rPr>
          <w:sz w:val="26"/>
          <w:szCs w:val="26"/>
        </w:rPr>
        <w:t>го</w:t>
      </w:r>
      <w:r w:rsidRPr="00863763">
        <w:rPr>
          <w:sz w:val="26"/>
          <w:szCs w:val="26"/>
        </w:rPr>
        <w:t xml:space="preserve"> исследовательско</w:t>
      </w:r>
      <w:r w:rsidR="00801735" w:rsidRPr="00863763">
        <w:rPr>
          <w:sz w:val="26"/>
          <w:szCs w:val="26"/>
        </w:rPr>
        <w:t>го</w:t>
      </w:r>
      <w:r w:rsidRPr="00863763">
        <w:rPr>
          <w:sz w:val="26"/>
          <w:szCs w:val="26"/>
        </w:rPr>
        <w:t xml:space="preserve"> университет</w:t>
      </w:r>
      <w:r w:rsidR="00801735" w:rsidRPr="00863763">
        <w:rPr>
          <w:sz w:val="26"/>
          <w:szCs w:val="26"/>
        </w:rPr>
        <w:t>а</w:t>
      </w:r>
      <w:r w:rsidRPr="00863763">
        <w:rPr>
          <w:sz w:val="26"/>
          <w:szCs w:val="26"/>
        </w:rPr>
        <w:t xml:space="preserve"> «Высшая школа экономики» (далее соответственно – Положение, НИУ ВШЭ или университет) устанавливает порядок формирования студенческих советов кампусов</w:t>
      </w:r>
      <w:r w:rsidRPr="00863763">
        <w:rPr>
          <w:rStyle w:val="af9"/>
          <w:sz w:val="26"/>
          <w:szCs w:val="26"/>
        </w:rPr>
        <w:footnoteReference w:id="1"/>
      </w:r>
      <w:r w:rsidRPr="00863763">
        <w:rPr>
          <w:sz w:val="26"/>
          <w:szCs w:val="26"/>
        </w:rPr>
        <w:t>, факультетов</w:t>
      </w:r>
      <w:r w:rsidR="00B27AEC">
        <w:rPr>
          <w:rStyle w:val="af9"/>
          <w:sz w:val="26"/>
          <w:szCs w:val="26"/>
        </w:rPr>
        <w:footnoteReference w:id="2"/>
      </w:r>
      <w:r w:rsidRPr="00863763">
        <w:rPr>
          <w:sz w:val="26"/>
          <w:szCs w:val="26"/>
        </w:rPr>
        <w:t>, общежитий</w:t>
      </w:r>
      <w:r w:rsidR="00500B48" w:rsidRPr="00863763">
        <w:rPr>
          <w:rStyle w:val="af9"/>
          <w:sz w:val="26"/>
          <w:szCs w:val="26"/>
        </w:rPr>
        <w:footnoteReference w:id="3"/>
      </w:r>
      <w:r w:rsidRPr="00863763">
        <w:rPr>
          <w:sz w:val="26"/>
          <w:szCs w:val="26"/>
        </w:rPr>
        <w:t xml:space="preserve">, </w:t>
      </w:r>
      <w:r w:rsidR="00B27AEC" w:rsidRPr="00827A49">
        <w:rPr>
          <w:sz w:val="26"/>
          <w:szCs w:val="26"/>
        </w:rPr>
        <w:t>с</w:t>
      </w:r>
      <w:r w:rsidRPr="00827A49">
        <w:rPr>
          <w:sz w:val="26"/>
          <w:szCs w:val="26"/>
        </w:rPr>
        <w:t>овета Объединения иностранных студентов</w:t>
      </w:r>
      <w:r w:rsidR="00FE2DD2" w:rsidRPr="00863763">
        <w:rPr>
          <w:rStyle w:val="af9"/>
          <w:sz w:val="26"/>
          <w:szCs w:val="26"/>
        </w:rPr>
        <w:footnoteReference w:id="4"/>
      </w:r>
      <w:r w:rsidRPr="00863763">
        <w:rPr>
          <w:sz w:val="26"/>
          <w:szCs w:val="26"/>
        </w:rPr>
        <w:t xml:space="preserve"> (далее – студенческие советы подразделений), уполномоченного по правам студентов и аспирантов </w:t>
      </w:r>
      <w:r w:rsidR="00801735" w:rsidRPr="00863763">
        <w:rPr>
          <w:sz w:val="26"/>
          <w:szCs w:val="26"/>
        </w:rPr>
        <w:t xml:space="preserve">НИУ ВШЭ </w:t>
      </w:r>
      <w:r w:rsidRPr="00863763">
        <w:rPr>
          <w:sz w:val="26"/>
          <w:szCs w:val="26"/>
        </w:rPr>
        <w:t xml:space="preserve">(далее – Уполномоченный), а также </w:t>
      </w:r>
      <w:r w:rsidR="00814E1F" w:rsidRPr="00863763">
        <w:rPr>
          <w:sz w:val="26"/>
          <w:szCs w:val="26"/>
        </w:rPr>
        <w:t xml:space="preserve">порядок формирования, </w:t>
      </w:r>
      <w:r w:rsidRPr="00863763">
        <w:rPr>
          <w:sz w:val="26"/>
          <w:szCs w:val="26"/>
        </w:rPr>
        <w:t>статус</w:t>
      </w:r>
      <w:r w:rsidR="00814E1F" w:rsidRPr="00863763">
        <w:rPr>
          <w:sz w:val="26"/>
          <w:szCs w:val="26"/>
        </w:rPr>
        <w:t>, сроки полномочий</w:t>
      </w:r>
      <w:r w:rsidR="00073D0E">
        <w:rPr>
          <w:sz w:val="26"/>
          <w:szCs w:val="26"/>
        </w:rPr>
        <w:t xml:space="preserve"> </w:t>
      </w:r>
      <w:r w:rsidRPr="00863763">
        <w:rPr>
          <w:sz w:val="26"/>
          <w:szCs w:val="26"/>
        </w:rPr>
        <w:t>Избирательной комиссии студенческого самоуправления НИУ ВШЭ (далее – Избирательная комиссия) и порядок ее работы.</w:t>
      </w:r>
    </w:p>
    <w:p w:rsidR="00E2107E" w:rsidRPr="00863763" w:rsidRDefault="00FD34DC" w:rsidP="0002721B">
      <w:pPr>
        <w:pStyle w:val="af4"/>
        <w:numPr>
          <w:ilvl w:val="1"/>
          <w:numId w:val="2"/>
        </w:numPr>
        <w:ind w:left="0" w:firstLine="709"/>
        <w:jc w:val="both"/>
        <w:rPr>
          <w:rFonts w:eastAsiaTheme="minorHAnsi"/>
          <w:sz w:val="26"/>
          <w:szCs w:val="26"/>
        </w:rPr>
      </w:pPr>
      <w:r w:rsidRPr="00863763">
        <w:rPr>
          <w:sz w:val="26"/>
          <w:szCs w:val="26"/>
        </w:rPr>
        <w:t>Положение разработано в соответствии с законодательством Российской Федерации, уставом НИУ ВШЭ, Положением о студенческом самоуправлении в Н</w:t>
      </w:r>
      <w:r w:rsidR="0034498E" w:rsidRPr="00863763">
        <w:rPr>
          <w:sz w:val="26"/>
          <w:szCs w:val="26"/>
        </w:rPr>
        <w:t xml:space="preserve">ациональном исследовательском университете «Высшая школа экономики» </w:t>
      </w:r>
      <w:r w:rsidRPr="00863763">
        <w:rPr>
          <w:sz w:val="26"/>
          <w:szCs w:val="26"/>
        </w:rPr>
        <w:t>и иными локальными нормативными актами НИУ ВШЭ.</w:t>
      </w:r>
    </w:p>
    <w:p w:rsidR="00E2107E" w:rsidRPr="00863763" w:rsidRDefault="00FD34DC" w:rsidP="0002721B">
      <w:pPr>
        <w:pStyle w:val="af4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Избирательная комиссия является органом, осуществляющим организацию выборов студенческих советов подразделений и Уполномоченного</w:t>
      </w:r>
      <w:r w:rsidR="00500B48" w:rsidRPr="00863763">
        <w:rPr>
          <w:sz w:val="26"/>
          <w:szCs w:val="26"/>
        </w:rPr>
        <w:t>. Избирательная комиссия может делегировать</w:t>
      </w:r>
      <w:r w:rsidR="00F00BA6" w:rsidRPr="00863763">
        <w:rPr>
          <w:sz w:val="26"/>
          <w:szCs w:val="26"/>
        </w:rPr>
        <w:t xml:space="preserve"> </w:t>
      </w:r>
      <w:r w:rsidR="001E73FD" w:rsidRPr="00863763">
        <w:rPr>
          <w:sz w:val="26"/>
          <w:szCs w:val="26"/>
        </w:rPr>
        <w:t xml:space="preserve">отдельные </w:t>
      </w:r>
      <w:r w:rsidRPr="00863763">
        <w:rPr>
          <w:sz w:val="26"/>
          <w:szCs w:val="26"/>
        </w:rPr>
        <w:t>полномочия по организации</w:t>
      </w:r>
      <w:r w:rsidR="00500B48" w:rsidRPr="00863763">
        <w:rPr>
          <w:sz w:val="26"/>
          <w:szCs w:val="26"/>
        </w:rPr>
        <w:t xml:space="preserve"> выборов</w:t>
      </w:r>
      <w:r w:rsidRPr="00863763">
        <w:rPr>
          <w:sz w:val="26"/>
          <w:szCs w:val="26"/>
        </w:rPr>
        <w:t xml:space="preserve"> подчинённым комиссиям в кампусах.</w:t>
      </w:r>
    </w:p>
    <w:p w:rsidR="00207193" w:rsidRPr="00863763" w:rsidRDefault="00FD34DC" w:rsidP="00207193">
      <w:pPr>
        <w:pStyle w:val="af4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Основными полномочиями Избирательной комиссии являются:</w:t>
      </w:r>
    </w:p>
    <w:p w:rsidR="00207193" w:rsidRPr="00863763" w:rsidRDefault="00207193" w:rsidP="00207193">
      <w:pPr>
        <w:pStyle w:val="af4"/>
        <w:numPr>
          <w:ilvl w:val="2"/>
          <w:numId w:val="2"/>
        </w:numPr>
        <w:ind w:left="0" w:firstLine="698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определение порядка выборов членов студенческих советов подразделений и их численности;</w:t>
      </w:r>
    </w:p>
    <w:p w:rsidR="00E2107E" w:rsidRPr="00863763" w:rsidRDefault="001E73FD" w:rsidP="0002721B">
      <w:pPr>
        <w:pStyle w:val="af4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о</w:t>
      </w:r>
      <w:r w:rsidR="00FD34DC" w:rsidRPr="00863763">
        <w:rPr>
          <w:sz w:val="26"/>
          <w:szCs w:val="26"/>
        </w:rPr>
        <w:t>рганизация выборов</w:t>
      </w:r>
      <w:r w:rsidR="00500B48" w:rsidRPr="00863763">
        <w:rPr>
          <w:sz w:val="26"/>
          <w:szCs w:val="26"/>
        </w:rPr>
        <w:t xml:space="preserve"> и первых заседаний</w:t>
      </w:r>
      <w:r w:rsidR="00FD34DC" w:rsidRPr="00863763">
        <w:rPr>
          <w:sz w:val="26"/>
          <w:szCs w:val="26"/>
        </w:rPr>
        <w:t xml:space="preserve"> студенческих советов подразделений</w:t>
      </w:r>
      <w:r w:rsidR="00500B48" w:rsidRPr="00863763">
        <w:rPr>
          <w:sz w:val="26"/>
          <w:szCs w:val="26"/>
        </w:rPr>
        <w:t xml:space="preserve">, </w:t>
      </w:r>
      <w:r w:rsidR="0002721B" w:rsidRPr="00863763">
        <w:rPr>
          <w:sz w:val="26"/>
          <w:szCs w:val="26"/>
        </w:rPr>
        <w:t xml:space="preserve">организация выборов </w:t>
      </w:r>
      <w:r w:rsidR="00500B48" w:rsidRPr="00863763">
        <w:rPr>
          <w:sz w:val="26"/>
          <w:szCs w:val="26"/>
        </w:rPr>
        <w:t>Уполномоченного;</w:t>
      </w:r>
    </w:p>
    <w:p w:rsidR="00E2107E" w:rsidRPr="00863763" w:rsidRDefault="001E73FD" w:rsidP="0002721B">
      <w:pPr>
        <w:pStyle w:val="af4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о</w:t>
      </w:r>
      <w:r w:rsidR="00FD34DC" w:rsidRPr="00863763">
        <w:rPr>
          <w:sz w:val="26"/>
          <w:szCs w:val="26"/>
        </w:rPr>
        <w:t>тзыв членов студенческих советов подразделений в порядке, определенном локальными нормативными актами университета</w:t>
      </w:r>
      <w:r w:rsidR="0002721B" w:rsidRPr="00863763">
        <w:rPr>
          <w:sz w:val="26"/>
          <w:szCs w:val="26"/>
        </w:rPr>
        <w:t>;</w:t>
      </w:r>
    </w:p>
    <w:p w:rsidR="00E2107E" w:rsidRPr="00863763" w:rsidRDefault="0002721B" w:rsidP="0002721B">
      <w:pPr>
        <w:pStyle w:val="af4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 xml:space="preserve">иные </w:t>
      </w:r>
      <w:r w:rsidR="00FD34DC" w:rsidRPr="00863763">
        <w:rPr>
          <w:sz w:val="26"/>
          <w:szCs w:val="26"/>
        </w:rPr>
        <w:t>задачи в соответствии с локальными нормативными актами НИУ</w:t>
      </w:r>
      <w:r w:rsidRPr="00863763">
        <w:rPr>
          <w:sz w:val="26"/>
          <w:szCs w:val="26"/>
        </w:rPr>
        <w:t> </w:t>
      </w:r>
      <w:r w:rsidR="00827A49">
        <w:rPr>
          <w:sz w:val="26"/>
          <w:szCs w:val="26"/>
        </w:rPr>
        <w:t>ВШЭ, актами и решениями студенческого</w:t>
      </w:r>
      <w:r w:rsidR="00FD34DC" w:rsidRPr="00863763">
        <w:rPr>
          <w:sz w:val="26"/>
          <w:szCs w:val="26"/>
        </w:rPr>
        <w:t xml:space="preserve"> совета</w:t>
      </w:r>
      <w:r w:rsidR="00500B48" w:rsidRPr="00863763">
        <w:rPr>
          <w:sz w:val="26"/>
          <w:szCs w:val="26"/>
        </w:rPr>
        <w:t xml:space="preserve"> НИУ ВШЭ</w:t>
      </w:r>
      <w:r w:rsidR="00FD34DC" w:rsidRPr="00863763">
        <w:rPr>
          <w:sz w:val="26"/>
          <w:szCs w:val="26"/>
        </w:rPr>
        <w:t>.</w:t>
      </w:r>
      <w:r w:rsidR="00827A49">
        <w:rPr>
          <w:sz w:val="26"/>
          <w:szCs w:val="26"/>
        </w:rPr>
        <w:t xml:space="preserve"> </w:t>
      </w:r>
    </w:p>
    <w:p w:rsidR="00E2107E" w:rsidRPr="00863763" w:rsidRDefault="00E2107E" w:rsidP="0002721B">
      <w:pPr>
        <w:jc w:val="both"/>
        <w:rPr>
          <w:sz w:val="26"/>
          <w:szCs w:val="26"/>
        </w:rPr>
      </w:pPr>
    </w:p>
    <w:p w:rsidR="001A7023" w:rsidRDefault="00814E1F" w:rsidP="001A7023">
      <w:pPr>
        <w:pStyle w:val="af4"/>
        <w:keepNext/>
        <w:ind w:left="0"/>
        <w:jc w:val="center"/>
        <w:rPr>
          <w:b/>
          <w:sz w:val="26"/>
          <w:szCs w:val="26"/>
        </w:rPr>
      </w:pPr>
      <w:r w:rsidRPr="00863763">
        <w:rPr>
          <w:b/>
          <w:sz w:val="26"/>
          <w:szCs w:val="26"/>
        </w:rPr>
        <w:lastRenderedPageBreak/>
        <w:t xml:space="preserve">2. </w:t>
      </w:r>
      <w:r w:rsidR="00FD34DC" w:rsidRPr="00863763">
        <w:rPr>
          <w:b/>
          <w:sz w:val="26"/>
          <w:szCs w:val="26"/>
        </w:rPr>
        <w:t>Порядок формирования, статус и сроки полномочий Избирательной</w:t>
      </w:r>
    </w:p>
    <w:p w:rsidR="001A7023" w:rsidRPr="001A7023" w:rsidRDefault="00FD34DC" w:rsidP="001A7023">
      <w:pPr>
        <w:pStyle w:val="af4"/>
        <w:keepNext/>
        <w:ind w:left="0"/>
        <w:jc w:val="center"/>
        <w:rPr>
          <w:b/>
          <w:sz w:val="26"/>
          <w:szCs w:val="26"/>
        </w:rPr>
      </w:pPr>
      <w:r w:rsidRPr="00863763">
        <w:rPr>
          <w:b/>
          <w:sz w:val="26"/>
          <w:szCs w:val="26"/>
        </w:rPr>
        <w:t>комиссии</w:t>
      </w:r>
    </w:p>
    <w:p w:rsidR="00E2107E" w:rsidRPr="00863763" w:rsidRDefault="00FD34DC" w:rsidP="0002721B">
      <w:pPr>
        <w:pStyle w:val="af4"/>
        <w:numPr>
          <w:ilvl w:val="1"/>
          <w:numId w:val="1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Избирательная комиссия формируется</w:t>
      </w:r>
      <w:r w:rsidR="00C252B3" w:rsidRPr="00863763">
        <w:rPr>
          <w:sz w:val="26"/>
          <w:szCs w:val="26"/>
        </w:rPr>
        <w:t xml:space="preserve"> </w:t>
      </w:r>
      <w:r w:rsidRPr="00863763">
        <w:rPr>
          <w:sz w:val="26"/>
          <w:szCs w:val="26"/>
        </w:rPr>
        <w:t>приказ</w:t>
      </w:r>
      <w:r w:rsidR="00C252B3" w:rsidRPr="00863763">
        <w:rPr>
          <w:sz w:val="26"/>
          <w:szCs w:val="26"/>
        </w:rPr>
        <w:t>ом</w:t>
      </w:r>
      <w:r w:rsidRPr="00863763">
        <w:rPr>
          <w:sz w:val="26"/>
          <w:szCs w:val="26"/>
        </w:rPr>
        <w:t xml:space="preserve"> </w:t>
      </w:r>
      <w:r w:rsidR="00C252B3" w:rsidRPr="00863763">
        <w:rPr>
          <w:sz w:val="26"/>
          <w:szCs w:val="26"/>
        </w:rPr>
        <w:t>должностного лица НИУ</w:t>
      </w:r>
      <w:r w:rsidR="0002721B" w:rsidRPr="00863763">
        <w:rPr>
          <w:sz w:val="26"/>
          <w:szCs w:val="26"/>
        </w:rPr>
        <w:t> </w:t>
      </w:r>
      <w:r w:rsidR="00C252B3" w:rsidRPr="00863763">
        <w:rPr>
          <w:sz w:val="26"/>
          <w:szCs w:val="26"/>
        </w:rPr>
        <w:t>ВШЭ</w:t>
      </w:r>
      <w:r w:rsidRPr="00863763">
        <w:rPr>
          <w:sz w:val="26"/>
          <w:szCs w:val="26"/>
        </w:rPr>
        <w:t>, координирующего взаимодействие с организациями студенческого самоуправления и с уполномоченным по правам студентов</w:t>
      </w:r>
      <w:r w:rsidR="00C252B3" w:rsidRPr="00863763">
        <w:rPr>
          <w:sz w:val="26"/>
          <w:szCs w:val="26"/>
        </w:rPr>
        <w:t xml:space="preserve"> в установленном в НИУ</w:t>
      </w:r>
      <w:r w:rsidR="0002721B" w:rsidRPr="00863763">
        <w:rPr>
          <w:sz w:val="26"/>
          <w:szCs w:val="26"/>
        </w:rPr>
        <w:t> </w:t>
      </w:r>
      <w:r w:rsidR="00C252B3" w:rsidRPr="00863763">
        <w:rPr>
          <w:sz w:val="26"/>
          <w:szCs w:val="26"/>
        </w:rPr>
        <w:t>ВШЭ порядке</w:t>
      </w:r>
      <w:r w:rsidRPr="00863763">
        <w:rPr>
          <w:sz w:val="26"/>
          <w:szCs w:val="26"/>
        </w:rPr>
        <w:t xml:space="preserve">. </w:t>
      </w:r>
      <w:r w:rsidR="00C252B3" w:rsidRPr="00863763">
        <w:rPr>
          <w:sz w:val="26"/>
          <w:szCs w:val="26"/>
        </w:rPr>
        <w:t>Избирательная к</w:t>
      </w:r>
      <w:r w:rsidRPr="00863763">
        <w:rPr>
          <w:sz w:val="26"/>
          <w:szCs w:val="26"/>
        </w:rPr>
        <w:t xml:space="preserve">омиссия включает равное количество </w:t>
      </w:r>
      <w:r w:rsidR="00267E49">
        <w:rPr>
          <w:sz w:val="26"/>
          <w:szCs w:val="26"/>
        </w:rPr>
        <w:t>работников НИУ ВШЭ</w:t>
      </w:r>
      <w:r w:rsidR="00672C1D">
        <w:rPr>
          <w:sz w:val="26"/>
          <w:szCs w:val="26"/>
        </w:rPr>
        <w:t xml:space="preserve"> с одной стороны и</w:t>
      </w:r>
      <w:r w:rsidR="00FE624A">
        <w:rPr>
          <w:sz w:val="26"/>
          <w:szCs w:val="26"/>
        </w:rPr>
        <w:t xml:space="preserve"> </w:t>
      </w:r>
      <w:r w:rsidRPr="00863763">
        <w:rPr>
          <w:sz w:val="26"/>
          <w:szCs w:val="26"/>
        </w:rPr>
        <w:t>представителей студентов и аспирантов</w:t>
      </w:r>
      <w:r w:rsidR="00672C1D">
        <w:rPr>
          <w:sz w:val="26"/>
          <w:szCs w:val="26"/>
        </w:rPr>
        <w:t xml:space="preserve"> с другой</w:t>
      </w:r>
      <w:r w:rsidRPr="00863763">
        <w:rPr>
          <w:sz w:val="26"/>
          <w:szCs w:val="26"/>
        </w:rPr>
        <w:t xml:space="preserve">. При наличии представленных </w:t>
      </w:r>
      <w:r w:rsidR="00C252B3" w:rsidRPr="00863763">
        <w:rPr>
          <w:sz w:val="26"/>
          <w:szCs w:val="26"/>
        </w:rPr>
        <w:t>с</w:t>
      </w:r>
      <w:r w:rsidRPr="00863763">
        <w:rPr>
          <w:sz w:val="26"/>
          <w:szCs w:val="26"/>
        </w:rPr>
        <w:t>туденческим советом</w:t>
      </w:r>
      <w:r w:rsidR="007224F1" w:rsidRPr="00863763">
        <w:rPr>
          <w:sz w:val="26"/>
          <w:szCs w:val="26"/>
        </w:rPr>
        <w:t xml:space="preserve"> НИУ ВШЭ</w:t>
      </w:r>
      <w:r w:rsidRPr="00863763">
        <w:rPr>
          <w:sz w:val="26"/>
          <w:szCs w:val="26"/>
        </w:rPr>
        <w:t xml:space="preserve"> кандидатур, представители студентов и аспирантов включаются в приказ о составе Избирательной комиссии на основании этого представления. </w:t>
      </w:r>
    </w:p>
    <w:p w:rsidR="00E2107E" w:rsidRPr="00863763" w:rsidRDefault="00FD34DC" w:rsidP="0002721B">
      <w:pPr>
        <w:pStyle w:val="af4"/>
        <w:numPr>
          <w:ilvl w:val="1"/>
          <w:numId w:val="1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Срок полномочий Избирательной комиссии составляет не более одного</w:t>
      </w:r>
      <w:r w:rsidR="00073D0E">
        <w:rPr>
          <w:sz w:val="26"/>
          <w:szCs w:val="26"/>
        </w:rPr>
        <w:t xml:space="preserve"> </w:t>
      </w:r>
      <w:r w:rsidRPr="00863763">
        <w:rPr>
          <w:sz w:val="26"/>
          <w:szCs w:val="26"/>
        </w:rPr>
        <w:t xml:space="preserve">года с момента </w:t>
      </w:r>
      <w:r w:rsidR="001A7023" w:rsidRPr="001A7023">
        <w:rPr>
          <w:sz w:val="26"/>
          <w:szCs w:val="26"/>
        </w:rPr>
        <w:t>формирования её состава соответствующим приказом</w:t>
      </w:r>
      <w:r w:rsidRPr="00863763">
        <w:rPr>
          <w:sz w:val="26"/>
          <w:szCs w:val="26"/>
        </w:rPr>
        <w:t xml:space="preserve">. В период нахождения в составе Избирательной комиссии обучающийся не может выдвигаться в качестве кандидата на выборы в студенческие советы </w:t>
      </w:r>
      <w:r w:rsidR="00355306" w:rsidRPr="00863763">
        <w:rPr>
          <w:sz w:val="26"/>
          <w:szCs w:val="26"/>
        </w:rPr>
        <w:t>подразделений и студенческий совет НИУ ВШЭ</w:t>
      </w:r>
      <w:r w:rsidRPr="00863763">
        <w:rPr>
          <w:sz w:val="26"/>
          <w:szCs w:val="26"/>
        </w:rPr>
        <w:t xml:space="preserve"> или на должности Уполномоченного и Заместителя Уполномоченного</w:t>
      </w:r>
      <w:r w:rsidR="007224F1" w:rsidRPr="00863763">
        <w:rPr>
          <w:sz w:val="26"/>
          <w:szCs w:val="26"/>
        </w:rPr>
        <w:t>, а также</w:t>
      </w:r>
      <w:r w:rsidRPr="00863763">
        <w:rPr>
          <w:sz w:val="26"/>
          <w:szCs w:val="26"/>
        </w:rPr>
        <w:t xml:space="preserve"> занимать</w:t>
      </w:r>
      <w:r w:rsidR="007224F1" w:rsidRPr="00863763">
        <w:rPr>
          <w:sz w:val="26"/>
          <w:szCs w:val="26"/>
        </w:rPr>
        <w:t xml:space="preserve"> иные</w:t>
      </w:r>
      <w:r w:rsidRPr="00863763">
        <w:rPr>
          <w:sz w:val="26"/>
          <w:szCs w:val="26"/>
        </w:rPr>
        <w:t xml:space="preserve"> должности в рамках системы органов студенческого самоуправления</w:t>
      </w:r>
      <w:r w:rsidR="00355306" w:rsidRPr="00863763">
        <w:rPr>
          <w:sz w:val="26"/>
          <w:szCs w:val="26"/>
        </w:rPr>
        <w:t xml:space="preserve"> НИУ ВШЭ</w:t>
      </w:r>
      <w:r w:rsidRPr="00863763">
        <w:rPr>
          <w:sz w:val="26"/>
          <w:szCs w:val="26"/>
        </w:rPr>
        <w:t>.</w:t>
      </w:r>
    </w:p>
    <w:p w:rsidR="00E2107E" w:rsidRPr="00863763" w:rsidRDefault="00E2107E" w:rsidP="0002721B">
      <w:pPr>
        <w:pStyle w:val="af4"/>
        <w:shd w:val="clear" w:color="auto" w:fill="FFFFFF"/>
        <w:ind w:left="360"/>
        <w:jc w:val="both"/>
        <w:rPr>
          <w:sz w:val="26"/>
          <w:szCs w:val="26"/>
        </w:rPr>
      </w:pPr>
    </w:p>
    <w:p w:rsidR="00E2107E" w:rsidRPr="00863763" w:rsidRDefault="00FD34DC" w:rsidP="001A7023">
      <w:pPr>
        <w:pStyle w:val="af4"/>
        <w:numPr>
          <w:ilvl w:val="0"/>
          <w:numId w:val="17"/>
        </w:numPr>
        <w:jc w:val="center"/>
        <w:rPr>
          <w:sz w:val="26"/>
          <w:szCs w:val="26"/>
        </w:rPr>
      </w:pPr>
      <w:r w:rsidRPr="00863763">
        <w:rPr>
          <w:b/>
          <w:sz w:val="26"/>
          <w:szCs w:val="26"/>
        </w:rPr>
        <w:t>Порядок работы Избирательной комиссии</w:t>
      </w:r>
    </w:p>
    <w:p w:rsidR="00E2107E" w:rsidRPr="00863763" w:rsidRDefault="00FD34DC" w:rsidP="0002721B">
      <w:pPr>
        <w:pStyle w:val="af4"/>
        <w:numPr>
          <w:ilvl w:val="1"/>
          <w:numId w:val="1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Работа Избирательной комиссии организуется её председателем, избираемым и освобождаемым от должности абсолютным большинством</w:t>
      </w:r>
      <w:r w:rsidR="001A7023">
        <w:rPr>
          <w:sz w:val="26"/>
          <w:szCs w:val="26"/>
        </w:rPr>
        <w:t xml:space="preserve"> </w:t>
      </w:r>
      <w:r w:rsidRPr="00863763">
        <w:rPr>
          <w:sz w:val="26"/>
          <w:szCs w:val="26"/>
        </w:rPr>
        <w:t xml:space="preserve">голосов членов </w:t>
      </w:r>
      <w:r w:rsidR="007224F1" w:rsidRPr="00863763">
        <w:rPr>
          <w:sz w:val="26"/>
          <w:szCs w:val="26"/>
        </w:rPr>
        <w:t xml:space="preserve">Избирательной </w:t>
      </w:r>
      <w:r w:rsidRPr="00863763">
        <w:rPr>
          <w:sz w:val="26"/>
          <w:szCs w:val="26"/>
        </w:rPr>
        <w:t>комиссии</w:t>
      </w:r>
      <w:r w:rsidR="001A7023">
        <w:rPr>
          <w:sz w:val="26"/>
          <w:szCs w:val="26"/>
        </w:rPr>
        <w:t xml:space="preserve"> </w:t>
      </w:r>
      <w:r w:rsidR="001A7023" w:rsidRPr="00863763">
        <w:rPr>
          <w:sz w:val="26"/>
          <w:szCs w:val="26"/>
        </w:rPr>
        <w:t>(50 процентов плюс один голос</w:t>
      </w:r>
      <w:r w:rsidR="001A7023">
        <w:rPr>
          <w:sz w:val="26"/>
          <w:szCs w:val="26"/>
        </w:rPr>
        <w:t xml:space="preserve"> от общего числа членов</w:t>
      </w:r>
      <w:r w:rsidR="001A7023" w:rsidRPr="00863763">
        <w:rPr>
          <w:sz w:val="26"/>
          <w:szCs w:val="26"/>
        </w:rPr>
        <w:t>)</w:t>
      </w:r>
      <w:r w:rsidRPr="00863763">
        <w:rPr>
          <w:sz w:val="26"/>
          <w:szCs w:val="26"/>
        </w:rPr>
        <w:t xml:space="preserve">. Избирательная комиссия также назначает по представлению председателя двух его заместителей и секретаря из числа членов </w:t>
      </w:r>
      <w:r w:rsidR="007224F1" w:rsidRPr="00863763">
        <w:rPr>
          <w:sz w:val="26"/>
          <w:szCs w:val="26"/>
        </w:rPr>
        <w:t>И</w:t>
      </w:r>
      <w:r w:rsidRPr="00863763">
        <w:rPr>
          <w:sz w:val="26"/>
          <w:szCs w:val="26"/>
        </w:rPr>
        <w:t>збирательно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 xml:space="preserve"> комиссии. Заместители могут осуществлять функции председателя по его поручению или при невозможности исполн</w:t>
      </w:r>
      <w:r w:rsidR="007224F1" w:rsidRPr="00863763">
        <w:rPr>
          <w:sz w:val="26"/>
          <w:szCs w:val="26"/>
        </w:rPr>
        <w:t>ения им</w:t>
      </w:r>
      <w:r w:rsidRPr="00863763">
        <w:rPr>
          <w:sz w:val="26"/>
          <w:szCs w:val="26"/>
        </w:rPr>
        <w:t xml:space="preserve"> свои</w:t>
      </w:r>
      <w:r w:rsidR="007224F1" w:rsidRPr="00863763">
        <w:rPr>
          <w:sz w:val="26"/>
          <w:szCs w:val="26"/>
        </w:rPr>
        <w:t>х</w:t>
      </w:r>
      <w:r w:rsidRPr="00863763">
        <w:rPr>
          <w:sz w:val="26"/>
          <w:szCs w:val="26"/>
        </w:rPr>
        <w:t xml:space="preserve"> функци</w:t>
      </w:r>
      <w:r w:rsidR="007224F1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>. Секретарь документально оформляет все решения Избирательной комиссии.</w:t>
      </w:r>
    </w:p>
    <w:p w:rsidR="00E2107E" w:rsidRPr="00863763" w:rsidRDefault="00FD34DC" w:rsidP="0002721B">
      <w:pPr>
        <w:pStyle w:val="af4"/>
        <w:numPr>
          <w:ilvl w:val="1"/>
          <w:numId w:val="1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Решения Избирательно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 xml:space="preserve"> комиссии принимаются </w:t>
      </w:r>
      <w:r w:rsidR="007224F1" w:rsidRPr="00863763">
        <w:rPr>
          <w:sz w:val="26"/>
          <w:szCs w:val="26"/>
        </w:rPr>
        <w:t xml:space="preserve">простым </w:t>
      </w:r>
      <w:r w:rsidRPr="00863763">
        <w:rPr>
          <w:sz w:val="26"/>
          <w:szCs w:val="26"/>
        </w:rPr>
        <w:t>большинством</w:t>
      </w:r>
      <w:r w:rsidR="007224F1" w:rsidRPr="00863763">
        <w:rPr>
          <w:sz w:val="26"/>
          <w:szCs w:val="26"/>
        </w:rPr>
        <w:t xml:space="preserve"> голосов</w:t>
      </w:r>
      <w:r w:rsidRPr="00863763">
        <w:rPr>
          <w:sz w:val="26"/>
          <w:szCs w:val="26"/>
        </w:rPr>
        <w:t xml:space="preserve"> от числа участников голосования, при условии участия в голосовании более половины членов Избирательной комиссии. В случае равенства голосов принятым считается решение, за которое проголосовало наибольшее количество членов Избирательной комиссии, представляющих студентов и аспирантов, а если такое количество определить невозможно, голос председателя является решающим. </w:t>
      </w:r>
    </w:p>
    <w:p w:rsidR="00B22D3D" w:rsidRPr="00863763" w:rsidRDefault="00FD34DC" w:rsidP="0002721B">
      <w:pPr>
        <w:pStyle w:val="af4"/>
        <w:numPr>
          <w:ilvl w:val="1"/>
          <w:numId w:val="1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 xml:space="preserve">Для осуществления полномочий, предусмотренных пунктом 1.4 Положения, Избирательная комиссия может привлекать к своей работе иных лиц </w:t>
      </w:r>
      <w:r w:rsidR="00207193" w:rsidRPr="00863763">
        <w:rPr>
          <w:sz w:val="26"/>
          <w:szCs w:val="26"/>
        </w:rPr>
        <w:t>из числа работников и студентов университета, а также внешних представителей</w:t>
      </w:r>
      <w:r w:rsidR="00A06819" w:rsidRPr="00863763">
        <w:rPr>
          <w:sz w:val="26"/>
          <w:szCs w:val="26"/>
        </w:rPr>
        <w:t xml:space="preserve"> в статусе помощников</w:t>
      </w:r>
      <w:r w:rsidR="00207193" w:rsidRPr="00863763">
        <w:rPr>
          <w:sz w:val="26"/>
          <w:szCs w:val="26"/>
        </w:rPr>
        <w:t xml:space="preserve">, </w:t>
      </w:r>
      <w:r w:rsidRPr="00863763">
        <w:rPr>
          <w:sz w:val="26"/>
          <w:szCs w:val="26"/>
        </w:rPr>
        <w:t>и формировать рабочие органы Избирательной комиссии</w:t>
      </w:r>
      <w:r w:rsidR="00207193" w:rsidRPr="00863763">
        <w:rPr>
          <w:sz w:val="26"/>
          <w:szCs w:val="26"/>
        </w:rPr>
        <w:t xml:space="preserve"> с участием таких лиц</w:t>
      </w:r>
      <w:r w:rsidRPr="00863763">
        <w:rPr>
          <w:sz w:val="26"/>
          <w:szCs w:val="26"/>
        </w:rPr>
        <w:t>.</w:t>
      </w:r>
    </w:p>
    <w:p w:rsidR="00E2107E" w:rsidRPr="00863763" w:rsidRDefault="00E2107E" w:rsidP="0002721B">
      <w:pPr>
        <w:pStyle w:val="af4"/>
        <w:shd w:val="clear" w:color="auto" w:fill="FFFFFF"/>
        <w:ind w:left="709"/>
        <w:jc w:val="both"/>
        <w:rPr>
          <w:sz w:val="26"/>
          <w:szCs w:val="26"/>
        </w:rPr>
      </w:pPr>
    </w:p>
    <w:p w:rsidR="00E2107E" w:rsidRPr="00863763" w:rsidRDefault="00FD34DC" w:rsidP="0002721B">
      <w:pPr>
        <w:shd w:val="clear" w:color="auto" w:fill="FFFFFF"/>
        <w:jc w:val="center"/>
        <w:rPr>
          <w:b/>
          <w:sz w:val="26"/>
          <w:szCs w:val="26"/>
        </w:rPr>
      </w:pPr>
      <w:r w:rsidRPr="00863763">
        <w:rPr>
          <w:b/>
          <w:sz w:val="26"/>
          <w:szCs w:val="26"/>
        </w:rPr>
        <w:t>4. Начальны</w:t>
      </w:r>
      <w:r w:rsidR="00DF1523" w:rsidRPr="00863763">
        <w:rPr>
          <w:b/>
          <w:sz w:val="26"/>
          <w:szCs w:val="26"/>
        </w:rPr>
        <w:t>й</w:t>
      </w:r>
      <w:r w:rsidRPr="00863763">
        <w:rPr>
          <w:b/>
          <w:sz w:val="26"/>
          <w:szCs w:val="26"/>
        </w:rPr>
        <w:t xml:space="preserve"> этап подготовки выборов в студенческие советы подразделений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 xml:space="preserve">Выборы студенческого совета подразделения назначаются решением Избирательной комиссии не ранее, чем за 3 </w:t>
      </w:r>
      <w:r w:rsidR="008D789D" w:rsidRPr="00863763">
        <w:rPr>
          <w:sz w:val="26"/>
          <w:szCs w:val="26"/>
        </w:rPr>
        <w:t xml:space="preserve">(три) </w:t>
      </w:r>
      <w:r w:rsidRPr="00863763">
        <w:rPr>
          <w:sz w:val="26"/>
          <w:szCs w:val="26"/>
        </w:rPr>
        <w:t xml:space="preserve">месяца, и не позднее, чем за 1 </w:t>
      </w:r>
      <w:r w:rsidR="008D789D" w:rsidRPr="00863763">
        <w:rPr>
          <w:sz w:val="26"/>
          <w:szCs w:val="26"/>
        </w:rPr>
        <w:t xml:space="preserve">(один) </w:t>
      </w:r>
      <w:r w:rsidRPr="00863763">
        <w:rPr>
          <w:sz w:val="26"/>
          <w:szCs w:val="26"/>
        </w:rPr>
        <w:t>месяц до истечения полномочий действующего состава студенческого совета подразделения.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Избирательная комиссия устанавливает сроки и порядок выдвижения кандидатов, используя для последнего специализированную информационную систему</w:t>
      </w:r>
      <w:r w:rsidR="007B02AA" w:rsidRPr="00863763">
        <w:rPr>
          <w:sz w:val="26"/>
          <w:szCs w:val="26"/>
        </w:rPr>
        <w:t xml:space="preserve"> по решению Избирательной комиссии</w:t>
      </w:r>
      <w:r w:rsidRPr="00863763">
        <w:rPr>
          <w:sz w:val="26"/>
          <w:szCs w:val="26"/>
        </w:rPr>
        <w:t>, социальные сети</w:t>
      </w:r>
      <w:r w:rsidR="00DB5FC5" w:rsidRPr="00863763">
        <w:rPr>
          <w:sz w:val="26"/>
          <w:szCs w:val="26"/>
        </w:rPr>
        <w:t xml:space="preserve"> из</w:t>
      </w:r>
      <w:r w:rsidR="00A06819" w:rsidRPr="00863763">
        <w:rPr>
          <w:sz w:val="26"/>
          <w:szCs w:val="26"/>
        </w:rPr>
        <w:t xml:space="preserve"> </w:t>
      </w:r>
      <w:r w:rsidR="00DB5FC5" w:rsidRPr="00863763">
        <w:rPr>
          <w:sz w:val="26"/>
          <w:szCs w:val="26"/>
        </w:rPr>
        <w:t xml:space="preserve">перечня, </w:t>
      </w:r>
      <w:r w:rsidR="00DB5FC5" w:rsidRPr="00863763">
        <w:rPr>
          <w:sz w:val="26"/>
          <w:szCs w:val="26"/>
        </w:rPr>
        <w:lastRenderedPageBreak/>
        <w:t>установленного приказом НИУ ВШЭ</w:t>
      </w:r>
      <w:r w:rsidR="00247988">
        <w:rPr>
          <w:sz w:val="26"/>
          <w:szCs w:val="26"/>
        </w:rPr>
        <w:t>,</w:t>
      </w:r>
      <w:r w:rsidR="00DB5FC5" w:rsidRPr="00863763">
        <w:rPr>
          <w:sz w:val="26"/>
          <w:szCs w:val="26"/>
        </w:rPr>
        <w:t xml:space="preserve"> </w:t>
      </w:r>
      <w:r w:rsidR="00A742D8" w:rsidRPr="00863763">
        <w:rPr>
          <w:sz w:val="26"/>
          <w:szCs w:val="26"/>
        </w:rPr>
        <w:t>и</w:t>
      </w:r>
      <w:r w:rsidR="00A06819" w:rsidRPr="00863763">
        <w:rPr>
          <w:sz w:val="26"/>
          <w:szCs w:val="26"/>
        </w:rPr>
        <w:t xml:space="preserve"> корпоративную</w:t>
      </w:r>
      <w:r w:rsidRPr="00863763">
        <w:rPr>
          <w:sz w:val="26"/>
          <w:szCs w:val="26"/>
        </w:rPr>
        <w:t xml:space="preserve"> электронную почту. Выдвижение кандидатов должно длиться от 10 до 21 суток</w:t>
      </w:r>
      <w:r w:rsidR="00A742D8" w:rsidRPr="00863763">
        <w:rPr>
          <w:sz w:val="26"/>
          <w:szCs w:val="26"/>
        </w:rPr>
        <w:t xml:space="preserve"> с даты начала выдвижения</w:t>
      </w:r>
      <w:r w:rsidRPr="00863763">
        <w:rPr>
          <w:sz w:val="26"/>
          <w:szCs w:val="26"/>
        </w:rPr>
        <w:t xml:space="preserve"> включительно, и должно завершаться не позднее, чем за 10 суток до даты начала голосования. Для выдвижения в Избирательную комиссию кандидатом должен быть предоставлен пакет документов о кандидате, включающий объективные сведения о кандидате (фамилия, имя и отчество кандидата, принадлежность к образовательно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 xml:space="preserve"> программе и курсу), текст программы и/или обращения к избирателям, сведения об участии в работе органов студенческого самоуправления </w:t>
      </w:r>
      <w:r w:rsidR="00845FF2" w:rsidRPr="00863763">
        <w:rPr>
          <w:sz w:val="26"/>
          <w:szCs w:val="26"/>
        </w:rPr>
        <w:t xml:space="preserve">НИУ ВШЭ </w:t>
      </w:r>
      <w:r w:rsidRPr="00863763">
        <w:rPr>
          <w:sz w:val="26"/>
          <w:szCs w:val="26"/>
        </w:rPr>
        <w:t>в предыдущие периоды, контактные данные (телефон, электронная почта, ссылки на профили в социальных сетях), по которым будет осуществляться его взаимодействие с Избирательной комиссией</w:t>
      </w:r>
      <w:r w:rsidR="00A624C7" w:rsidRPr="00863763">
        <w:rPr>
          <w:sz w:val="26"/>
          <w:szCs w:val="26"/>
        </w:rPr>
        <w:t>. К комплекту документов прикладывается и считается его частью</w:t>
      </w:r>
      <w:r w:rsidRPr="00863763">
        <w:rPr>
          <w:sz w:val="26"/>
          <w:szCs w:val="26"/>
        </w:rPr>
        <w:t xml:space="preserve"> рекомендательное письмо руководителя подразделения, в котором обучается кандидат</w:t>
      </w:r>
      <w:r w:rsidR="00A624C7" w:rsidRPr="00863763">
        <w:rPr>
          <w:sz w:val="26"/>
          <w:szCs w:val="26"/>
        </w:rPr>
        <w:t xml:space="preserve">, которое </w:t>
      </w:r>
      <w:r w:rsidRPr="00863763">
        <w:rPr>
          <w:sz w:val="26"/>
          <w:szCs w:val="26"/>
        </w:rPr>
        <w:t>запрашивается Избирательной комиссией у руководителя подразделения. Кандидат имеет право приложить собственную фотографию, которая публикуется Избирательной комиссией вместе с программой и/или обращением к избирателям. Кандидат не может снять свою кандидатуру с выборов после завершения периода выдвижения кандидатов.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 xml:space="preserve">В целях информационного обеспечения выборов Избирательная комиссия использует </w:t>
      </w:r>
      <w:r w:rsidR="00022E31" w:rsidRPr="00863763">
        <w:rPr>
          <w:sz w:val="26"/>
          <w:szCs w:val="26"/>
        </w:rPr>
        <w:t>корпоративный сайт (</w:t>
      </w:r>
      <w:r w:rsidRPr="00863763">
        <w:rPr>
          <w:sz w:val="26"/>
          <w:szCs w:val="26"/>
        </w:rPr>
        <w:t>портал</w:t>
      </w:r>
      <w:r w:rsidR="00022E31" w:rsidRPr="00863763">
        <w:rPr>
          <w:sz w:val="26"/>
          <w:szCs w:val="26"/>
        </w:rPr>
        <w:t>)</w:t>
      </w:r>
      <w:r w:rsidRPr="00863763">
        <w:rPr>
          <w:sz w:val="26"/>
          <w:szCs w:val="26"/>
        </w:rPr>
        <w:t xml:space="preserve"> НИУ ВШЭ, социальные сети</w:t>
      </w:r>
      <w:r w:rsidR="00DB5FC5" w:rsidRPr="00863763">
        <w:rPr>
          <w:sz w:val="26"/>
          <w:szCs w:val="26"/>
        </w:rPr>
        <w:t xml:space="preserve"> из перечня, установленного приказом НИУ ВШЭ</w:t>
      </w:r>
      <w:r w:rsidR="004E0137">
        <w:rPr>
          <w:sz w:val="26"/>
          <w:szCs w:val="26"/>
        </w:rPr>
        <w:t>,</w:t>
      </w:r>
      <w:r w:rsidRPr="00863763">
        <w:rPr>
          <w:sz w:val="26"/>
          <w:szCs w:val="26"/>
        </w:rPr>
        <w:t xml:space="preserve"> и рассылки по групповым и индивидуальным почтам</w:t>
      </w:r>
      <w:r w:rsidR="00A742D8" w:rsidRPr="00863763">
        <w:rPr>
          <w:sz w:val="26"/>
          <w:szCs w:val="26"/>
        </w:rPr>
        <w:t xml:space="preserve"> обучающихся</w:t>
      </w:r>
      <w:r w:rsidR="00D53AEE">
        <w:rPr>
          <w:sz w:val="26"/>
          <w:szCs w:val="26"/>
        </w:rPr>
        <w:t xml:space="preserve"> НИУ ВШЭ</w:t>
      </w:r>
      <w:r w:rsidRPr="00863763">
        <w:rPr>
          <w:sz w:val="26"/>
          <w:szCs w:val="26"/>
        </w:rPr>
        <w:t xml:space="preserve">. В рамках выполнения этих задач Избирательная комиссия взаимодействует с администрацией университета. Избирательная комиссия в рамках выполнения задач по информационному обеспечению выборов обязана содействовать повышению числа выдвинувшихся кандидатов и росту явки на выборах, соблюдая при этом принципы равенства кандидатов, равенства </w:t>
      </w:r>
      <w:r w:rsidR="00F00BA6" w:rsidRPr="00863763">
        <w:rPr>
          <w:sz w:val="26"/>
          <w:szCs w:val="26"/>
        </w:rPr>
        <w:t xml:space="preserve">голосов </w:t>
      </w:r>
      <w:r w:rsidRPr="00863763">
        <w:rPr>
          <w:sz w:val="26"/>
          <w:szCs w:val="26"/>
        </w:rPr>
        <w:t xml:space="preserve">избирателей, тайны и добровольности голосования. 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В случае противоречия программы и (или) обращения к избирателям законодательству Российской Федерации кандидат не допускается до выборов.</w:t>
      </w:r>
      <w:r w:rsidR="00073D0E">
        <w:rPr>
          <w:sz w:val="26"/>
          <w:szCs w:val="26"/>
        </w:rPr>
        <w:t xml:space="preserve"> </w:t>
      </w:r>
      <w:r w:rsidRPr="00863763">
        <w:rPr>
          <w:sz w:val="26"/>
          <w:szCs w:val="26"/>
        </w:rPr>
        <w:t>В случае отсутствия программы, или предоставления неполного комплекта документов, неполных или неверных данных в соответствии с п</w:t>
      </w:r>
      <w:r w:rsidR="00F00BA6" w:rsidRPr="00863763">
        <w:rPr>
          <w:sz w:val="26"/>
          <w:szCs w:val="26"/>
        </w:rPr>
        <w:t xml:space="preserve">унктом </w:t>
      </w:r>
      <w:r w:rsidRPr="00863763">
        <w:rPr>
          <w:sz w:val="26"/>
          <w:szCs w:val="26"/>
        </w:rPr>
        <w:t xml:space="preserve">4.2 </w:t>
      </w:r>
      <w:r w:rsidR="00F00BA6" w:rsidRPr="00863763">
        <w:rPr>
          <w:sz w:val="26"/>
          <w:szCs w:val="26"/>
        </w:rPr>
        <w:t>П</w:t>
      </w:r>
      <w:r w:rsidRPr="00863763">
        <w:rPr>
          <w:sz w:val="26"/>
          <w:szCs w:val="26"/>
        </w:rPr>
        <w:t xml:space="preserve">оложения по решению Избирательной комиссии кандидат может быть не допущен </w:t>
      </w:r>
      <w:r w:rsidR="00022E31" w:rsidRPr="00863763">
        <w:rPr>
          <w:sz w:val="26"/>
          <w:szCs w:val="26"/>
        </w:rPr>
        <w:t xml:space="preserve">до </w:t>
      </w:r>
      <w:r w:rsidRPr="00863763">
        <w:rPr>
          <w:sz w:val="26"/>
          <w:szCs w:val="26"/>
        </w:rPr>
        <w:t xml:space="preserve">выборов или снят с них. Такой кандидат может выдвинуться повторно с соблюдением сроков выдвижения кандидатов. В случае если указанные факты становятся известны Избирательной комиссии после подведения итогов выборов, то она инициирует голосование по отзыву члена студенческого совета подразделения. Решение </w:t>
      </w:r>
      <w:r w:rsidR="00F00BA6" w:rsidRPr="00863763">
        <w:rPr>
          <w:sz w:val="26"/>
          <w:szCs w:val="26"/>
        </w:rPr>
        <w:t xml:space="preserve">Избирательной </w:t>
      </w:r>
      <w:r w:rsidRPr="00863763">
        <w:rPr>
          <w:sz w:val="26"/>
          <w:szCs w:val="26"/>
        </w:rPr>
        <w:t xml:space="preserve">комиссии в течение </w:t>
      </w:r>
      <w:r w:rsidR="00AF5238">
        <w:rPr>
          <w:sz w:val="26"/>
          <w:szCs w:val="26"/>
        </w:rPr>
        <w:t>3 (</w:t>
      </w:r>
      <w:r w:rsidRPr="00863763">
        <w:rPr>
          <w:sz w:val="26"/>
          <w:szCs w:val="26"/>
        </w:rPr>
        <w:t>трёх</w:t>
      </w:r>
      <w:r w:rsidR="00AF5238">
        <w:rPr>
          <w:sz w:val="26"/>
          <w:szCs w:val="26"/>
        </w:rPr>
        <w:t>)</w:t>
      </w:r>
      <w:r w:rsidRPr="00863763">
        <w:rPr>
          <w:sz w:val="26"/>
          <w:szCs w:val="26"/>
        </w:rPr>
        <w:t xml:space="preserve"> рабочих дней</w:t>
      </w:r>
      <w:r w:rsidR="00A742D8" w:rsidRPr="00863763">
        <w:rPr>
          <w:sz w:val="26"/>
          <w:szCs w:val="26"/>
        </w:rPr>
        <w:t xml:space="preserve"> с даты его принятия</w:t>
      </w:r>
      <w:r w:rsidRPr="00863763">
        <w:rPr>
          <w:sz w:val="26"/>
          <w:szCs w:val="26"/>
        </w:rPr>
        <w:t xml:space="preserve"> сообщается кандидату (члену студенческого совета) по контактным данным, указанным при выдвижении.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В случае, если Избирательной комиссии становится известно о фактах подкупа избирателей или иных нарушений принципов этики</w:t>
      </w:r>
      <w:r w:rsidR="0002721B" w:rsidRPr="00863763">
        <w:rPr>
          <w:sz w:val="26"/>
          <w:szCs w:val="26"/>
        </w:rPr>
        <w:t xml:space="preserve"> или локальных нормативных актов НИУ ВШЭ</w:t>
      </w:r>
      <w:r w:rsidRPr="00863763">
        <w:rPr>
          <w:sz w:val="26"/>
          <w:szCs w:val="26"/>
        </w:rPr>
        <w:t xml:space="preserve"> кандидатами, Избирательная комиссия может инициировать голосование о </w:t>
      </w:r>
      <w:proofErr w:type="spellStart"/>
      <w:r w:rsidRPr="00863763">
        <w:rPr>
          <w:sz w:val="26"/>
          <w:szCs w:val="26"/>
        </w:rPr>
        <w:t>недопуске</w:t>
      </w:r>
      <w:proofErr w:type="spellEnd"/>
      <w:r w:rsidRPr="00863763">
        <w:rPr>
          <w:sz w:val="26"/>
          <w:szCs w:val="26"/>
        </w:rPr>
        <w:t xml:space="preserve"> кандидата по общим правилам голосования Избирательной комиссии. В случае принятия решения о </w:t>
      </w:r>
      <w:proofErr w:type="spellStart"/>
      <w:r w:rsidRPr="00863763">
        <w:rPr>
          <w:sz w:val="26"/>
          <w:szCs w:val="26"/>
        </w:rPr>
        <w:t>недопуске</w:t>
      </w:r>
      <w:proofErr w:type="spellEnd"/>
      <w:r w:rsidRPr="00863763">
        <w:rPr>
          <w:sz w:val="26"/>
          <w:szCs w:val="26"/>
        </w:rPr>
        <w:t xml:space="preserve"> кандидат не включается в списки для голосования. Об этом кандидату незамедлительно сообщается по контактным данным, указанным при выдвижении, а информация о выдвижении кандидата в официальных источниках Избирательной комиссии не публикуется или маркируется текстом «Снят с голосования». В случае если указанные факты становятся известны Избирательной комиссии во время голосования и до утверждения </w:t>
      </w:r>
      <w:r w:rsidRPr="00863763">
        <w:rPr>
          <w:sz w:val="26"/>
          <w:szCs w:val="26"/>
        </w:rPr>
        <w:lastRenderedPageBreak/>
        <w:t>результатов выборов, то голоса, поданные за этого кандидата, не учитываются при подведении итогов выборов, что отражается в итоговом протоколе. В случае если указанные факты становятся известны Избирательной комиссии после подведения итогов выборов, то она инициирует голосование по отзыву члена студенческого совета подразделения по общим правилам голосования Избирательной комиссии.</w:t>
      </w:r>
    </w:p>
    <w:p w:rsidR="00E2107E" w:rsidRPr="00863763" w:rsidRDefault="00E2107E" w:rsidP="0002721B">
      <w:pPr>
        <w:pStyle w:val="af4"/>
        <w:shd w:val="clear" w:color="auto" w:fill="FFFFFF"/>
        <w:ind w:left="360"/>
        <w:jc w:val="both"/>
        <w:rPr>
          <w:sz w:val="26"/>
          <w:szCs w:val="26"/>
        </w:rPr>
      </w:pPr>
    </w:p>
    <w:p w:rsidR="00E2107E" w:rsidRPr="00863763" w:rsidRDefault="00FD34DC" w:rsidP="0073682A">
      <w:pPr>
        <w:pStyle w:val="af4"/>
        <w:numPr>
          <w:ilvl w:val="0"/>
          <w:numId w:val="8"/>
        </w:numPr>
        <w:jc w:val="center"/>
        <w:rPr>
          <w:sz w:val="26"/>
          <w:szCs w:val="26"/>
        </w:rPr>
      </w:pPr>
      <w:r w:rsidRPr="00863763">
        <w:rPr>
          <w:b/>
          <w:sz w:val="26"/>
          <w:szCs w:val="26"/>
        </w:rPr>
        <w:t>Завершающи</w:t>
      </w:r>
      <w:r w:rsidR="00DF1523" w:rsidRPr="00863763">
        <w:rPr>
          <w:b/>
          <w:sz w:val="26"/>
          <w:szCs w:val="26"/>
        </w:rPr>
        <w:t>й</w:t>
      </w:r>
      <w:r w:rsidRPr="00863763">
        <w:rPr>
          <w:b/>
          <w:sz w:val="26"/>
          <w:szCs w:val="26"/>
        </w:rPr>
        <w:t xml:space="preserve"> этап подготовки выборов в студенческие советы подразделений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 xml:space="preserve">После завершения выдвижения кандидатов </w:t>
      </w:r>
      <w:r w:rsidR="00F00BA6" w:rsidRPr="00863763">
        <w:rPr>
          <w:sz w:val="26"/>
          <w:szCs w:val="26"/>
        </w:rPr>
        <w:t>И</w:t>
      </w:r>
      <w:r w:rsidRPr="00863763">
        <w:rPr>
          <w:sz w:val="26"/>
          <w:szCs w:val="26"/>
        </w:rPr>
        <w:t>збирательная комиссия не позднее чем за 5 суток до начала голосования должна опубликовать списки кандидатов</w:t>
      </w:r>
      <w:r w:rsidR="00DB5FC5" w:rsidRPr="00863763">
        <w:rPr>
          <w:sz w:val="26"/>
          <w:szCs w:val="26"/>
        </w:rPr>
        <w:t xml:space="preserve"> на корпоративном сайте (портале) НИУ ВШЭ и в социальных сетях из перечня, установленного приказом НИУ </w:t>
      </w:r>
      <w:r w:rsidR="00F3198C" w:rsidRPr="00863763">
        <w:rPr>
          <w:sz w:val="26"/>
          <w:szCs w:val="26"/>
        </w:rPr>
        <w:t>ВШЭ</w:t>
      </w:r>
      <w:r w:rsidR="00AF5238">
        <w:rPr>
          <w:sz w:val="26"/>
          <w:szCs w:val="26"/>
        </w:rPr>
        <w:t>,</w:t>
      </w:r>
      <w:r w:rsidR="00F3198C">
        <w:rPr>
          <w:sz w:val="26"/>
          <w:szCs w:val="26"/>
        </w:rPr>
        <w:t xml:space="preserve"> </w:t>
      </w:r>
      <w:r w:rsidRPr="00863763">
        <w:rPr>
          <w:sz w:val="26"/>
          <w:szCs w:val="26"/>
        </w:rPr>
        <w:t xml:space="preserve">определить и утвердить количество мандатов членов студенческого совета подразделения и схему избирательных округов, </w:t>
      </w:r>
      <w:r w:rsidRPr="004A2989">
        <w:rPr>
          <w:sz w:val="26"/>
          <w:szCs w:val="26"/>
        </w:rPr>
        <w:t>включающих в себя образоват</w:t>
      </w:r>
      <w:r w:rsidR="003948CC" w:rsidRPr="004A2989">
        <w:rPr>
          <w:sz w:val="26"/>
          <w:szCs w:val="26"/>
        </w:rPr>
        <w:t>ельные программы, курсы, группы</w:t>
      </w:r>
      <w:r w:rsidR="006C6C0F" w:rsidRPr="004A2989">
        <w:rPr>
          <w:sz w:val="26"/>
          <w:szCs w:val="26"/>
        </w:rPr>
        <w:t xml:space="preserve">, </w:t>
      </w:r>
      <w:r w:rsidR="003948CC" w:rsidRPr="004A2989">
        <w:rPr>
          <w:sz w:val="26"/>
          <w:szCs w:val="26"/>
        </w:rPr>
        <w:t>потоки</w:t>
      </w:r>
      <w:r w:rsidR="000B7D51" w:rsidRPr="004A2989">
        <w:rPr>
          <w:sz w:val="26"/>
          <w:szCs w:val="26"/>
        </w:rPr>
        <w:t xml:space="preserve">, </w:t>
      </w:r>
      <w:r w:rsidR="008B3252" w:rsidRPr="004A2989">
        <w:rPr>
          <w:sz w:val="26"/>
          <w:szCs w:val="26"/>
        </w:rPr>
        <w:t>общежити</w:t>
      </w:r>
      <w:r w:rsidR="00E156F3" w:rsidRPr="004A2989">
        <w:rPr>
          <w:sz w:val="26"/>
          <w:szCs w:val="26"/>
        </w:rPr>
        <w:t>я</w:t>
      </w:r>
      <w:r w:rsidRPr="00127816">
        <w:rPr>
          <w:sz w:val="26"/>
          <w:szCs w:val="26"/>
        </w:rPr>
        <w:t>.</w:t>
      </w:r>
      <w:r w:rsidRPr="00863763">
        <w:rPr>
          <w:sz w:val="26"/>
          <w:szCs w:val="26"/>
        </w:rPr>
        <w:t xml:space="preserve"> Распределение мандатов между разными избирательными округами должно пропорционально соответствовать распределению числа обучающихся между этими округами. При этом в каждом избирательном округе не может распределяться большее число мандатов, чем число кандидатов в этом округе, делённое на 1,5 и округлённое до целого числа в меньшую сторону. При определении числа мандатов Избирательная комиссия руководствуется принципами </w:t>
      </w:r>
      <w:proofErr w:type="spellStart"/>
      <w:r w:rsidR="0073682A" w:rsidRPr="00863763">
        <w:rPr>
          <w:sz w:val="26"/>
          <w:szCs w:val="26"/>
        </w:rPr>
        <w:t>конкурентности</w:t>
      </w:r>
      <w:proofErr w:type="spellEnd"/>
      <w:r w:rsidRPr="00863763">
        <w:rPr>
          <w:sz w:val="26"/>
          <w:szCs w:val="26"/>
        </w:rPr>
        <w:t>, доступности участия в студенческом самоуправлении, равенства кандидатов разных избирательных округов, разумного</w:t>
      </w:r>
      <w:r w:rsidRPr="00863763">
        <w:rPr>
          <w:rStyle w:val="af9"/>
          <w:rFonts w:eastAsiaTheme="majorEastAsia"/>
          <w:sz w:val="26"/>
          <w:szCs w:val="26"/>
        </w:rPr>
        <w:footnoteReference w:id="5"/>
      </w:r>
      <w:r w:rsidRPr="00863763">
        <w:rPr>
          <w:sz w:val="26"/>
          <w:szCs w:val="26"/>
        </w:rPr>
        <w:t xml:space="preserve"> числа представителе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>, а также учитывает прошлы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 xml:space="preserve"> опыт распределения мандатов</w:t>
      </w:r>
      <w:r w:rsidR="00A742D8" w:rsidRPr="00863763">
        <w:rPr>
          <w:sz w:val="26"/>
          <w:szCs w:val="26"/>
        </w:rPr>
        <w:t xml:space="preserve"> при его наличии</w:t>
      </w:r>
      <w:r w:rsidRPr="00863763">
        <w:rPr>
          <w:sz w:val="26"/>
          <w:szCs w:val="26"/>
        </w:rPr>
        <w:t>. При прочих равных Избирательная комиссия утверждает нечетное число мандатов. Схема избирательных округов составляется с учётом этих ограничений.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Количество мандатов членов студенческого совета подразделения не может составлять менее, чем три, и не может превышать умноженны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 xml:space="preserve"> на 1,5 и затем округлённы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 xml:space="preserve"> до целого числа в большую сторону кубически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 xml:space="preserve"> корень из количества студентов и аспирантов, относящихся к подразделению.</w:t>
      </w:r>
    </w:p>
    <w:p w:rsidR="00E2107E" w:rsidRPr="00863763" w:rsidRDefault="00E2107E" w:rsidP="0002721B">
      <w:pPr>
        <w:pStyle w:val="af4"/>
        <w:shd w:val="clear" w:color="auto" w:fill="FFFFFF"/>
        <w:ind w:left="360"/>
        <w:jc w:val="both"/>
        <w:rPr>
          <w:sz w:val="26"/>
          <w:szCs w:val="26"/>
        </w:rPr>
      </w:pPr>
    </w:p>
    <w:p w:rsidR="00E2107E" w:rsidRPr="00863763" w:rsidRDefault="00FD34DC" w:rsidP="0002721B">
      <w:pPr>
        <w:pStyle w:val="af4"/>
        <w:numPr>
          <w:ilvl w:val="0"/>
          <w:numId w:val="8"/>
        </w:numPr>
        <w:shd w:val="clear" w:color="auto" w:fill="FFFFFF"/>
        <w:jc w:val="center"/>
        <w:rPr>
          <w:b/>
          <w:sz w:val="26"/>
          <w:szCs w:val="26"/>
        </w:rPr>
      </w:pPr>
      <w:r w:rsidRPr="00863763">
        <w:rPr>
          <w:b/>
          <w:sz w:val="26"/>
          <w:szCs w:val="26"/>
        </w:rPr>
        <w:t>Процесс голосования на выборах в студенческие советы подразделений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Кажды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 xml:space="preserve"> избиратель получает ссылку на голосование в своём избирательном округе в специально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 xml:space="preserve"> информационно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 xml:space="preserve"> системе</w:t>
      </w:r>
      <w:r w:rsidR="007B02AA" w:rsidRPr="00863763">
        <w:rPr>
          <w:sz w:val="26"/>
          <w:szCs w:val="26"/>
        </w:rPr>
        <w:t>, выбранной для голосования решени</w:t>
      </w:r>
      <w:r w:rsidR="00F819D8">
        <w:rPr>
          <w:sz w:val="26"/>
          <w:szCs w:val="26"/>
        </w:rPr>
        <w:t>ем</w:t>
      </w:r>
      <w:r w:rsidR="007B02AA" w:rsidRPr="00863763">
        <w:rPr>
          <w:sz w:val="26"/>
          <w:szCs w:val="26"/>
        </w:rPr>
        <w:t xml:space="preserve"> Избирательной комиссии, </w:t>
      </w:r>
      <w:r w:rsidRPr="00863763">
        <w:rPr>
          <w:sz w:val="26"/>
          <w:szCs w:val="26"/>
        </w:rPr>
        <w:t xml:space="preserve">на корпоративную электронную почту в момент </w:t>
      </w:r>
      <w:r w:rsidR="00F67E0D" w:rsidRPr="00863763">
        <w:rPr>
          <w:sz w:val="26"/>
          <w:szCs w:val="26"/>
        </w:rPr>
        <w:t>открытия</w:t>
      </w:r>
      <w:r w:rsidRPr="00863763">
        <w:rPr>
          <w:sz w:val="26"/>
          <w:szCs w:val="26"/>
        </w:rPr>
        <w:t xml:space="preserve"> голосования. Также по решению Избирательно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 xml:space="preserve"> комиссии в течение любого </w:t>
      </w:r>
      <w:r w:rsidR="00F67E0D" w:rsidRPr="00863763">
        <w:rPr>
          <w:sz w:val="26"/>
          <w:szCs w:val="26"/>
        </w:rPr>
        <w:t xml:space="preserve">последующего </w:t>
      </w:r>
      <w:r w:rsidRPr="00863763">
        <w:rPr>
          <w:sz w:val="26"/>
          <w:szCs w:val="26"/>
        </w:rPr>
        <w:t>из дне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 xml:space="preserve"> голосования избиратель получает электронную рассылку с напоминанием о голосовании и ссылкой, если он не проголосовал к этому моменту.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При голосовании избирателю доступна информация о фамилиях, именах и отчествах, образовательных программах и курсах кандидатов и ин</w:t>
      </w:r>
      <w:r w:rsidR="001F7C1E" w:rsidRPr="00863763">
        <w:rPr>
          <w:sz w:val="26"/>
          <w:szCs w:val="26"/>
        </w:rPr>
        <w:t>ая</w:t>
      </w:r>
      <w:r w:rsidRPr="00863763">
        <w:rPr>
          <w:sz w:val="26"/>
          <w:szCs w:val="26"/>
        </w:rPr>
        <w:t xml:space="preserve"> информаци</w:t>
      </w:r>
      <w:r w:rsidR="001F7C1E" w:rsidRPr="00863763">
        <w:rPr>
          <w:sz w:val="26"/>
          <w:szCs w:val="26"/>
        </w:rPr>
        <w:t>я</w:t>
      </w:r>
      <w:r w:rsidRPr="00863763">
        <w:rPr>
          <w:sz w:val="26"/>
          <w:szCs w:val="26"/>
        </w:rPr>
        <w:t xml:space="preserve"> по решению Избирательной комиссии.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 xml:space="preserve">В рамках осуществления голосования избиратель распределяет число голосов, равное числу распределяемых в избирательном округе мандатов, между кандидатами. 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Длительность голосования устанавливается Избирательно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 xml:space="preserve"> комиссие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 xml:space="preserve"> и должна составлять от 3 до 7 суток включительно.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lastRenderedPageBreak/>
        <w:t>При возникновении технических неполадок с голосованием избиратель обращается к Избирательно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 xml:space="preserve"> комиссии</w:t>
      </w:r>
      <w:r w:rsidR="009C4D22" w:rsidRPr="00863763">
        <w:rPr>
          <w:sz w:val="26"/>
          <w:szCs w:val="26"/>
        </w:rPr>
        <w:t xml:space="preserve"> посредством корпоративной электронной почты</w:t>
      </w:r>
      <w:r w:rsidR="00A624C7" w:rsidRPr="00863763">
        <w:rPr>
          <w:sz w:val="26"/>
          <w:szCs w:val="26"/>
        </w:rPr>
        <w:t xml:space="preserve"> до момента окончания голосования</w:t>
      </w:r>
      <w:r w:rsidRPr="00863763">
        <w:rPr>
          <w:sz w:val="26"/>
          <w:szCs w:val="26"/>
        </w:rPr>
        <w:t>.</w:t>
      </w:r>
    </w:p>
    <w:p w:rsidR="00E2107E" w:rsidRPr="00863763" w:rsidRDefault="00E2107E" w:rsidP="0002721B">
      <w:pPr>
        <w:pStyle w:val="af4"/>
        <w:shd w:val="clear" w:color="auto" w:fill="FFFFFF"/>
        <w:ind w:left="360"/>
        <w:jc w:val="both"/>
        <w:rPr>
          <w:sz w:val="26"/>
          <w:szCs w:val="26"/>
        </w:rPr>
      </w:pPr>
    </w:p>
    <w:p w:rsidR="00E2107E" w:rsidRPr="00863763" w:rsidRDefault="00FD34DC" w:rsidP="00315F4F">
      <w:pPr>
        <w:pStyle w:val="af4"/>
        <w:keepNext/>
        <w:numPr>
          <w:ilvl w:val="0"/>
          <w:numId w:val="8"/>
        </w:numPr>
        <w:shd w:val="clear" w:color="auto" w:fill="FFFFFF"/>
        <w:ind w:left="357" w:hanging="357"/>
        <w:jc w:val="center"/>
        <w:rPr>
          <w:sz w:val="26"/>
          <w:szCs w:val="26"/>
        </w:rPr>
      </w:pPr>
      <w:r w:rsidRPr="00863763">
        <w:rPr>
          <w:b/>
          <w:sz w:val="26"/>
          <w:szCs w:val="26"/>
        </w:rPr>
        <w:t>Процесс подведения и утверждения итогов выборов в студенческие советы подразделений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Обработка голосов и результатов волеизъявления избирателе</w:t>
      </w:r>
      <w:r w:rsidR="00DF1523" w:rsidRPr="00863763">
        <w:rPr>
          <w:sz w:val="26"/>
          <w:szCs w:val="26"/>
        </w:rPr>
        <w:t>й</w:t>
      </w:r>
      <w:r w:rsidRPr="00863763">
        <w:rPr>
          <w:sz w:val="26"/>
          <w:szCs w:val="26"/>
        </w:rPr>
        <w:t xml:space="preserve"> осуществляется членами Избирательной комиссии</w:t>
      </w:r>
      <w:r w:rsidR="009C4D22" w:rsidRPr="00863763">
        <w:rPr>
          <w:sz w:val="26"/>
          <w:szCs w:val="26"/>
        </w:rPr>
        <w:t xml:space="preserve"> с использованием электронных систем</w:t>
      </w:r>
      <w:r w:rsidRPr="00863763">
        <w:rPr>
          <w:sz w:val="26"/>
          <w:szCs w:val="26"/>
        </w:rPr>
        <w:t>.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При обработке данных голосования по избирательному округу</w:t>
      </w:r>
      <w:r w:rsidR="00DF1523" w:rsidRPr="00863763">
        <w:rPr>
          <w:sz w:val="26"/>
          <w:szCs w:val="26"/>
        </w:rPr>
        <w:t xml:space="preserve"> </w:t>
      </w:r>
      <w:r w:rsidRPr="00863763">
        <w:rPr>
          <w:sz w:val="26"/>
          <w:szCs w:val="26"/>
        </w:rPr>
        <w:t>происходит суммирование всех полученных кандидатами голосов и их ранжирование по убыванию в соответствии с числом набранных голосов.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 xml:space="preserve">Избирательная комиссия оформляет свое решение об итогах голосования по всем избирательным округам </w:t>
      </w:r>
      <w:r w:rsidR="009C4D22" w:rsidRPr="00863763">
        <w:rPr>
          <w:sz w:val="26"/>
          <w:szCs w:val="26"/>
        </w:rPr>
        <w:t xml:space="preserve">общим </w:t>
      </w:r>
      <w:r w:rsidRPr="00863763">
        <w:rPr>
          <w:sz w:val="26"/>
          <w:szCs w:val="26"/>
        </w:rPr>
        <w:t xml:space="preserve">протоколом. Для каждого </w:t>
      </w:r>
      <w:r w:rsidR="00B30DDB" w:rsidRPr="00863763">
        <w:rPr>
          <w:sz w:val="26"/>
          <w:szCs w:val="26"/>
        </w:rPr>
        <w:t xml:space="preserve">избирательного </w:t>
      </w:r>
      <w:r w:rsidRPr="00863763">
        <w:rPr>
          <w:sz w:val="26"/>
          <w:szCs w:val="26"/>
        </w:rPr>
        <w:t>округа указывается ранжирование кандидатов по убыванию набранных голосов, число голосов для каждого кандидата, общее число голосов и общая явка.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В случае, если два кандидата получили равное количество голосов, Избирательная комиссия определяет уникальное число студентов</w:t>
      </w:r>
      <w:r w:rsidR="00672C1D">
        <w:rPr>
          <w:sz w:val="26"/>
          <w:szCs w:val="26"/>
        </w:rPr>
        <w:t xml:space="preserve"> и аспирантов</w:t>
      </w:r>
      <w:r w:rsidRPr="00863763">
        <w:rPr>
          <w:sz w:val="26"/>
          <w:szCs w:val="26"/>
        </w:rPr>
        <w:t xml:space="preserve">, проголосовавших за каждого из кандидатов. Выше в итоговой рейтинговой таблице оказывается кандидат, получивший </w:t>
      </w:r>
      <w:r w:rsidR="007658AB" w:rsidRPr="00863763">
        <w:rPr>
          <w:sz w:val="26"/>
          <w:szCs w:val="26"/>
        </w:rPr>
        <w:t xml:space="preserve">голоса </w:t>
      </w:r>
      <w:r w:rsidRPr="00863763">
        <w:rPr>
          <w:sz w:val="26"/>
          <w:szCs w:val="26"/>
        </w:rPr>
        <w:t>большего числа студентов</w:t>
      </w:r>
      <w:r w:rsidR="00672C1D">
        <w:rPr>
          <w:sz w:val="26"/>
          <w:szCs w:val="26"/>
        </w:rPr>
        <w:t xml:space="preserve"> и аспирантов</w:t>
      </w:r>
      <w:r w:rsidRPr="00863763">
        <w:rPr>
          <w:sz w:val="26"/>
          <w:szCs w:val="26"/>
        </w:rPr>
        <w:t xml:space="preserve">. 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 xml:space="preserve">Избранные члены студенческого совета подразделения приступают к исполнению обязанностей в сроки, определяемые Избирательной комиссией в решении об итогах голосования, но не позднее 1 месяца с даты объявления итогов выборов. Сроком начала полномочий студенческого совета подразделения считается его первое заседание. </w:t>
      </w:r>
    </w:p>
    <w:p w:rsidR="00E2107E" w:rsidRPr="00863763" w:rsidRDefault="00E2107E" w:rsidP="0002721B">
      <w:pPr>
        <w:pStyle w:val="af4"/>
        <w:shd w:val="clear" w:color="auto" w:fill="FFFFFF"/>
        <w:ind w:left="360"/>
        <w:jc w:val="both"/>
        <w:rPr>
          <w:sz w:val="26"/>
          <w:szCs w:val="26"/>
        </w:rPr>
      </w:pPr>
    </w:p>
    <w:p w:rsidR="00E2107E" w:rsidRPr="00863763" w:rsidRDefault="00FD34DC" w:rsidP="00F819D8">
      <w:pPr>
        <w:pStyle w:val="af4"/>
        <w:numPr>
          <w:ilvl w:val="0"/>
          <w:numId w:val="8"/>
        </w:numPr>
        <w:shd w:val="clear" w:color="auto" w:fill="FFFFFF"/>
        <w:ind w:left="0" w:firstLine="0"/>
        <w:jc w:val="center"/>
        <w:rPr>
          <w:sz w:val="26"/>
          <w:szCs w:val="26"/>
        </w:rPr>
      </w:pPr>
      <w:r w:rsidRPr="00863763">
        <w:rPr>
          <w:b/>
          <w:sz w:val="26"/>
          <w:szCs w:val="26"/>
        </w:rPr>
        <w:t>Проведение первых заседаний сту</w:t>
      </w:r>
      <w:r w:rsidR="00F819D8">
        <w:rPr>
          <w:b/>
          <w:sz w:val="26"/>
          <w:szCs w:val="26"/>
        </w:rPr>
        <w:t>денческих советов подразделений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 xml:space="preserve">Избирательная комиссия отвечает за организацию проведения первых заседаний </w:t>
      </w:r>
      <w:r w:rsidR="007658AB" w:rsidRPr="00863763">
        <w:rPr>
          <w:sz w:val="26"/>
          <w:szCs w:val="26"/>
        </w:rPr>
        <w:t xml:space="preserve">выбранных </w:t>
      </w:r>
      <w:r w:rsidRPr="00863763">
        <w:rPr>
          <w:sz w:val="26"/>
          <w:szCs w:val="26"/>
        </w:rPr>
        <w:t>студенческих советов подразделений</w:t>
      </w:r>
      <w:r w:rsidR="007658AB" w:rsidRPr="00863763">
        <w:rPr>
          <w:sz w:val="26"/>
          <w:szCs w:val="26"/>
        </w:rPr>
        <w:t xml:space="preserve"> для чего </w:t>
      </w:r>
      <w:r w:rsidRPr="00863763">
        <w:rPr>
          <w:sz w:val="26"/>
          <w:szCs w:val="26"/>
        </w:rPr>
        <w:t>направляет своего представителя</w:t>
      </w:r>
      <w:r w:rsidR="007658AB" w:rsidRPr="00863763">
        <w:rPr>
          <w:sz w:val="26"/>
          <w:szCs w:val="26"/>
        </w:rPr>
        <w:t xml:space="preserve">, отвечающего за проведение первого заседания, </w:t>
      </w:r>
      <w:r w:rsidRPr="00863763">
        <w:rPr>
          <w:sz w:val="26"/>
          <w:szCs w:val="26"/>
        </w:rPr>
        <w:t>в каждый из студенческих советов подразделений.</w:t>
      </w:r>
      <w:r w:rsidR="00DF1523" w:rsidRPr="00863763">
        <w:rPr>
          <w:sz w:val="26"/>
          <w:szCs w:val="26"/>
        </w:rPr>
        <w:t xml:space="preserve"> </w:t>
      </w:r>
      <w:r w:rsidR="007658AB" w:rsidRPr="00863763">
        <w:rPr>
          <w:sz w:val="26"/>
          <w:szCs w:val="26"/>
        </w:rPr>
        <w:t>Такой п</w:t>
      </w:r>
      <w:r w:rsidRPr="00863763">
        <w:rPr>
          <w:sz w:val="26"/>
          <w:szCs w:val="26"/>
        </w:rPr>
        <w:t xml:space="preserve">редставитель Избирательной комиссии информирует членов </w:t>
      </w:r>
      <w:r w:rsidR="007658AB" w:rsidRPr="00863763">
        <w:rPr>
          <w:sz w:val="26"/>
          <w:szCs w:val="26"/>
        </w:rPr>
        <w:t>с</w:t>
      </w:r>
      <w:r w:rsidRPr="00863763">
        <w:rPr>
          <w:sz w:val="26"/>
          <w:szCs w:val="26"/>
        </w:rPr>
        <w:t xml:space="preserve">туденческого совета </w:t>
      </w:r>
      <w:r w:rsidR="007658AB" w:rsidRPr="00863763">
        <w:rPr>
          <w:sz w:val="26"/>
          <w:szCs w:val="26"/>
        </w:rPr>
        <w:t xml:space="preserve">подразделения </w:t>
      </w:r>
      <w:r w:rsidRPr="00863763">
        <w:rPr>
          <w:sz w:val="26"/>
          <w:szCs w:val="26"/>
        </w:rPr>
        <w:t>о локальных нормативных актах</w:t>
      </w:r>
      <w:r w:rsidR="007658AB" w:rsidRPr="00863763">
        <w:rPr>
          <w:sz w:val="26"/>
          <w:szCs w:val="26"/>
        </w:rPr>
        <w:t xml:space="preserve"> НИУ ВШЭ</w:t>
      </w:r>
      <w:r w:rsidRPr="00863763">
        <w:rPr>
          <w:sz w:val="26"/>
          <w:szCs w:val="26"/>
        </w:rPr>
        <w:t xml:space="preserve">, регулирующих деятельность студенческого совета соответствующего подразделения, а также о структуре студенческого самоуправления в НИУ ВШЭ. 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 xml:space="preserve">Представитель Избирательной комиссии проводит выборы председателя студенческого совета подразделения в соответствии с </w:t>
      </w:r>
      <w:r w:rsidR="00AB1F1F" w:rsidRPr="00863763">
        <w:rPr>
          <w:sz w:val="26"/>
          <w:szCs w:val="26"/>
        </w:rPr>
        <w:t>Типовым положением о студенческом совете структурного подразделения Национального исследовательского университета «Высшая школа экономики»</w:t>
      </w:r>
      <w:r w:rsidRPr="00863763">
        <w:rPr>
          <w:sz w:val="26"/>
          <w:szCs w:val="26"/>
        </w:rPr>
        <w:t xml:space="preserve">. </w:t>
      </w:r>
    </w:p>
    <w:p w:rsidR="00E2107E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 xml:space="preserve">Избирательная комиссия совместно с </w:t>
      </w:r>
      <w:r w:rsidR="00AB1F1F" w:rsidRPr="00863763">
        <w:rPr>
          <w:sz w:val="26"/>
          <w:szCs w:val="26"/>
        </w:rPr>
        <w:t>с</w:t>
      </w:r>
      <w:r w:rsidRPr="00863763">
        <w:rPr>
          <w:sz w:val="26"/>
          <w:szCs w:val="26"/>
        </w:rPr>
        <w:t xml:space="preserve">екретарем и </w:t>
      </w:r>
      <w:r w:rsidR="007B304A" w:rsidRPr="00863763">
        <w:rPr>
          <w:sz w:val="26"/>
          <w:szCs w:val="26"/>
        </w:rPr>
        <w:t>выбранным п</w:t>
      </w:r>
      <w:r w:rsidRPr="00863763">
        <w:rPr>
          <w:sz w:val="26"/>
          <w:szCs w:val="26"/>
        </w:rPr>
        <w:t>редседател</w:t>
      </w:r>
      <w:r w:rsidR="00AB1F1F" w:rsidRPr="00863763">
        <w:rPr>
          <w:sz w:val="26"/>
          <w:szCs w:val="26"/>
        </w:rPr>
        <w:t>ем с</w:t>
      </w:r>
      <w:r w:rsidRPr="00863763">
        <w:rPr>
          <w:sz w:val="26"/>
          <w:szCs w:val="26"/>
        </w:rPr>
        <w:t>туденческо</w:t>
      </w:r>
      <w:r w:rsidR="00AB1F1F" w:rsidRPr="00863763">
        <w:rPr>
          <w:sz w:val="26"/>
          <w:szCs w:val="26"/>
        </w:rPr>
        <w:t xml:space="preserve">го </w:t>
      </w:r>
      <w:r w:rsidRPr="00863763">
        <w:rPr>
          <w:sz w:val="26"/>
          <w:szCs w:val="26"/>
        </w:rPr>
        <w:t>совет</w:t>
      </w:r>
      <w:r w:rsidR="00AB1F1F" w:rsidRPr="00863763">
        <w:rPr>
          <w:sz w:val="26"/>
          <w:szCs w:val="26"/>
        </w:rPr>
        <w:t xml:space="preserve">а подразделения </w:t>
      </w:r>
      <w:r w:rsidRPr="00863763">
        <w:rPr>
          <w:sz w:val="26"/>
          <w:szCs w:val="26"/>
        </w:rPr>
        <w:t xml:space="preserve">организует проведение первого заседания </w:t>
      </w:r>
      <w:r w:rsidR="00AB1F1F" w:rsidRPr="00863763">
        <w:rPr>
          <w:sz w:val="26"/>
          <w:szCs w:val="26"/>
        </w:rPr>
        <w:t xml:space="preserve">студенческого совета </w:t>
      </w:r>
      <w:r w:rsidR="007B304A" w:rsidRPr="00863763">
        <w:rPr>
          <w:sz w:val="26"/>
          <w:szCs w:val="26"/>
        </w:rPr>
        <w:t xml:space="preserve">подразделения </w:t>
      </w:r>
      <w:r w:rsidRPr="00863763">
        <w:rPr>
          <w:sz w:val="26"/>
          <w:szCs w:val="26"/>
        </w:rPr>
        <w:t xml:space="preserve">в срок не позднее 40 дней с даты объявления итогов выборов. Избирательная комиссия до проведения первого заседания проводит общую встречу избранных членов </w:t>
      </w:r>
      <w:r w:rsidR="007B304A" w:rsidRPr="00863763">
        <w:rPr>
          <w:sz w:val="26"/>
          <w:szCs w:val="26"/>
        </w:rPr>
        <w:t>с</w:t>
      </w:r>
      <w:r w:rsidRPr="00863763">
        <w:rPr>
          <w:sz w:val="26"/>
          <w:szCs w:val="26"/>
        </w:rPr>
        <w:t xml:space="preserve">туденческого совета </w:t>
      </w:r>
      <w:r w:rsidR="007B304A" w:rsidRPr="00863763">
        <w:rPr>
          <w:sz w:val="26"/>
          <w:szCs w:val="26"/>
        </w:rPr>
        <w:t xml:space="preserve">подразделения </w:t>
      </w:r>
      <w:r w:rsidRPr="00863763">
        <w:rPr>
          <w:sz w:val="26"/>
          <w:szCs w:val="26"/>
        </w:rPr>
        <w:t xml:space="preserve">и информирует их об их роли и структуре студенческого самоуправления в НИУ ВШЭ. </w:t>
      </w:r>
    </w:p>
    <w:p w:rsidR="00127816" w:rsidRPr="00863763" w:rsidRDefault="00127816" w:rsidP="004A2989">
      <w:pPr>
        <w:pStyle w:val="af4"/>
        <w:shd w:val="clear" w:color="auto" w:fill="FFFFFF"/>
        <w:ind w:left="709"/>
        <w:jc w:val="both"/>
        <w:rPr>
          <w:sz w:val="26"/>
          <w:szCs w:val="26"/>
        </w:rPr>
      </w:pPr>
    </w:p>
    <w:p w:rsidR="00E2107E" w:rsidRPr="00863763" w:rsidRDefault="00E2107E" w:rsidP="0002721B">
      <w:pPr>
        <w:pStyle w:val="af4"/>
        <w:shd w:val="clear" w:color="auto" w:fill="FFFFFF"/>
        <w:ind w:left="360"/>
        <w:jc w:val="both"/>
        <w:rPr>
          <w:sz w:val="26"/>
          <w:szCs w:val="26"/>
        </w:rPr>
      </w:pPr>
    </w:p>
    <w:p w:rsidR="00491AE7" w:rsidRPr="00863763" w:rsidRDefault="00FD34DC" w:rsidP="0002721B">
      <w:pPr>
        <w:pStyle w:val="af4"/>
        <w:numPr>
          <w:ilvl w:val="0"/>
          <w:numId w:val="8"/>
        </w:numPr>
        <w:shd w:val="clear" w:color="auto" w:fill="FFFFFF"/>
        <w:jc w:val="center"/>
        <w:rPr>
          <w:sz w:val="26"/>
          <w:szCs w:val="26"/>
        </w:rPr>
      </w:pPr>
      <w:r w:rsidRPr="00863763">
        <w:rPr>
          <w:b/>
          <w:bCs/>
          <w:sz w:val="26"/>
          <w:szCs w:val="26"/>
        </w:rPr>
        <w:t>Порядок проведения выборов студенческих советов кампусов</w:t>
      </w:r>
    </w:p>
    <w:p w:rsidR="00491AE7" w:rsidRPr="00863763" w:rsidRDefault="00491AE7" w:rsidP="0002721B">
      <w:pPr>
        <w:pStyle w:val="af4"/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9.</w:t>
      </w:r>
      <w:r w:rsidR="00B22D3D" w:rsidRPr="00863763">
        <w:rPr>
          <w:sz w:val="26"/>
          <w:szCs w:val="26"/>
        </w:rPr>
        <w:t>1</w:t>
      </w:r>
      <w:r w:rsidRPr="00863763">
        <w:rPr>
          <w:sz w:val="26"/>
          <w:szCs w:val="26"/>
        </w:rPr>
        <w:t xml:space="preserve">. Организацию и проведение выборов студенческих советов кампусов осуществляет Избирательная комиссия </w:t>
      </w:r>
      <w:r w:rsidR="007B304A" w:rsidRPr="00863763">
        <w:rPr>
          <w:sz w:val="26"/>
          <w:szCs w:val="26"/>
        </w:rPr>
        <w:t xml:space="preserve">соответствующего </w:t>
      </w:r>
      <w:r w:rsidRPr="00863763">
        <w:rPr>
          <w:sz w:val="26"/>
          <w:szCs w:val="26"/>
        </w:rPr>
        <w:t xml:space="preserve">кампуса в состав которой включаются обучающиеся и научно-педагогические работники кампуса в соответствии с принципами, изложенными в </w:t>
      </w:r>
      <w:r w:rsidR="00B30DDB" w:rsidRPr="00863763">
        <w:rPr>
          <w:sz w:val="26"/>
          <w:szCs w:val="26"/>
        </w:rPr>
        <w:t xml:space="preserve">разделе </w:t>
      </w:r>
      <w:r w:rsidRPr="00863763">
        <w:rPr>
          <w:sz w:val="26"/>
          <w:szCs w:val="26"/>
        </w:rPr>
        <w:t>2 Положения.</w:t>
      </w:r>
    </w:p>
    <w:p w:rsidR="00491AE7" w:rsidRPr="00863763" w:rsidRDefault="00491AE7" w:rsidP="0002721B">
      <w:pPr>
        <w:pStyle w:val="af4"/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9.</w:t>
      </w:r>
      <w:r w:rsidR="00B22D3D" w:rsidRPr="00863763">
        <w:rPr>
          <w:sz w:val="26"/>
          <w:szCs w:val="26"/>
        </w:rPr>
        <w:t>2</w:t>
      </w:r>
      <w:r w:rsidRPr="00863763">
        <w:rPr>
          <w:sz w:val="26"/>
          <w:szCs w:val="26"/>
        </w:rPr>
        <w:t xml:space="preserve">. Состав Избирательной комиссии кампуса утверждается приказом директора соответствующего </w:t>
      </w:r>
      <w:r w:rsidR="007B304A" w:rsidRPr="00863763">
        <w:rPr>
          <w:sz w:val="26"/>
          <w:szCs w:val="26"/>
        </w:rPr>
        <w:t>кампуса</w:t>
      </w:r>
      <w:r w:rsidRPr="00863763">
        <w:rPr>
          <w:sz w:val="26"/>
          <w:szCs w:val="26"/>
        </w:rPr>
        <w:t>.</w:t>
      </w:r>
    </w:p>
    <w:p w:rsidR="006E53EF" w:rsidRPr="00863763" w:rsidRDefault="00491AE7" w:rsidP="0002721B">
      <w:pPr>
        <w:pStyle w:val="af4"/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9.</w:t>
      </w:r>
      <w:r w:rsidR="00B22D3D" w:rsidRPr="00863763">
        <w:rPr>
          <w:sz w:val="26"/>
          <w:szCs w:val="26"/>
        </w:rPr>
        <w:t>3</w:t>
      </w:r>
      <w:r w:rsidRPr="00863763">
        <w:rPr>
          <w:sz w:val="26"/>
          <w:szCs w:val="26"/>
        </w:rPr>
        <w:t xml:space="preserve">. Избирательная комиссия кампуса в своей работе руководствуется </w:t>
      </w:r>
      <w:r w:rsidR="00B30DDB" w:rsidRPr="00863763">
        <w:rPr>
          <w:sz w:val="26"/>
          <w:szCs w:val="26"/>
        </w:rPr>
        <w:t xml:space="preserve">разделами </w:t>
      </w:r>
      <w:r w:rsidRPr="00863763">
        <w:rPr>
          <w:sz w:val="26"/>
          <w:szCs w:val="26"/>
        </w:rPr>
        <w:t>3</w:t>
      </w:r>
      <w:r w:rsidR="00AF5238">
        <w:rPr>
          <w:sz w:val="26"/>
          <w:szCs w:val="26"/>
        </w:rPr>
        <w:sym w:font="Symbol" w:char="F02D"/>
      </w:r>
      <w:r w:rsidRPr="00863763">
        <w:rPr>
          <w:sz w:val="26"/>
          <w:szCs w:val="26"/>
        </w:rPr>
        <w:t xml:space="preserve">8 Положения с учетом особенностей организационной структуры соответствующего </w:t>
      </w:r>
      <w:r w:rsidR="007B304A" w:rsidRPr="00863763">
        <w:rPr>
          <w:sz w:val="26"/>
          <w:szCs w:val="26"/>
        </w:rPr>
        <w:t>кампуса</w:t>
      </w:r>
      <w:r w:rsidRPr="00863763">
        <w:rPr>
          <w:sz w:val="26"/>
          <w:szCs w:val="26"/>
        </w:rPr>
        <w:t>.</w:t>
      </w:r>
      <w:r w:rsidR="006E53EF" w:rsidRPr="00863763">
        <w:rPr>
          <w:sz w:val="26"/>
          <w:szCs w:val="26"/>
        </w:rPr>
        <w:t xml:space="preserve"> Сроки проведения выборов студенческих советов кампусов определяются в соответствии с пунктом 4.1 Положения.</w:t>
      </w:r>
    </w:p>
    <w:p w:rsidR="00491AE7" w:rsidRPr="00863763" w:rsidRDefault="00491AE7" w:rsidP="0002721B">
      <w:pPr>
        <w:pStyle w:val="af4"/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9.</w:t>
      </w:r>
      <w:r w:rsidR="00B22D3D" w:rsidRPr="00863763">
        <w:rPr>
          <w:sz w:val="26"/>
          <w:szCs w:val="26"/>
        </w:rPr>
        <w:t>4</w:t>
      </w:r>
      <w:r w:rsidR="00F1226B">
        <w:rPr>
          <w:sz w:val="26"/>
          <w:szCs w:val="26"/>
        </w:rPr>
        <w:t xml:space="preserve">. Избирательная </w:t>
      </w:r>
      <w:r w:rsidRPr="00863763">
        <w:rPr>
          <w:sz w:val="26"/>
          <w:szCs w:val="26"/>
        </w:rPr>
        <w:t>комиссия ка</w:t>
      </w:r>
      <w:r w:rsidR="00F1226B">
        <w:rPr>
          <w:sz w:val="26"/>
          <w:szCs w:val="26"/>
        </w:rPr>
        <w:t xml:space="preserve">мпуса самостоятельно определяет </w:t>
      </w:r>
      <w:r w:rsidRPr="00863763">
        <w:rPr>
          <w:sz w:val="26"/>
          <w:szCs w:val="26"/>
        </w:rPr>
        <w:t xml:space="preserve">списки студенческих советов подразделений кампуса, в которых проводятся выборы, а </w:t>
      </w:r>
      <w:r w:rsidR="00F1226B">
        <w:rPr>
          <w:sz w:val="26"/>
          <w:szCs w:val="26"/>
        </w:rPr>
        <w:br/>
      </w:r>
      <w:r w:rsidRPr="00863763">
        <w:rPr>
          <w:sz w:val="26"/>
          <w:szCs w:val="26"/>
        </w:rPr>
        <w:t>также используемые для проведения выборов информационные системы</w:t>
      </w:r>
      <w:r w:rsidR="00073D0E">
        <w:rPr>
          <w:sz w:val="26"/>
          <w:szCs w:val="26"/>
        </w:rPr>
        <w:t xml:space="preserve"> </w:t>
      </w:r>
      <w:r w:rsidRPr="00863763">
        <w:rPr>
          <w:sz w:val="26"/>
          <w:szCs w:val="26"/>
        </w:rPr>
        <w:t>НИУ ВШЭ.</w:t>
      </w:r>
    </w:p>
    <w:p w:rsidR="00491AE7" w:rsidRPr="00863763" w:rsidRDefault="00491AE7" w:rsidP="0002721B">
      <w:pPr>
        <w:pStyle w:val="af4"/>
        <w:shd w:val="clear" w:color="auto" w:fill="FFFFFF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9.</w:t>
      </w:r>
      <w:r w:rsidR="00B22D3D" w:rsidRPr="00863763">
        <w:rPr>
          <w:sz w:val="26"/>
          <w:szCs w:val="26"/>
        </w:rPr>
        <w:t>5</w:t>
      </w:r>
      <w:r w:rsidRPr="00863763">
        <w:rPr>
          <w:sz w:val="26"/>
          <w:szCs w:val="26"/>
        </w:rPr>
        <w:t xml:space="preserve">. Избирательные комиссии кампусов предоставляют подробные итоговые данные об организации ими голосований Избирательной комиссии и </w:t>
      </w:r>
      <w:r w:rsidR="007B304A" w:rsidRPr="00863763">
        <w:rPr>
          <w:sz w:val="26"/>
          <w:szCs w:val="26"/>
        </w:rPr>
        <w:t>с</w:t>
      </w:r>
      <w:r w:rsidRPr="00863763">
        <w:rPr>
          <w:sz w:val="26"/>
          <w:szCs w:val="26"/>
        </w:rPr>
        <w:t>туденческому совету НИУ ВШЭ.</w:t>
      </w:r>
    </w:p>
    <w:p w:rsidR="00E2107E" w:rsidRPr="00863763" w:rsidRDefault="00E2107E" w:rsidP="0002721B">
      <w:pPr>
        <w:pStyle w:val="af4"/>
        <w:shd w:val="clear" w:color="auto" w:fill="FFFFFF"/>
        <w:ind w:left="0"/>
        <w:jc w:val="both"/>
        <w:rPr>
          <w:sz w:val="26"/>
          <w:szCs w:val="26"/>
        </w:rPr>
      </w:pPr>
    </w:p>
    <w:p w:rsidR="00E2107E" w:rsidRPr="00863763" w:rsidRDefault="00FD34DC" w:rsidP="0002721B">
      <w:pPr>
        <w:pStyle w:val="af4"/>
        <w:numPr>
          <w:ilvl w:val="0"/>
          <w:numId w:val="8"/>
        </w:numPr>
        <w:shd w:val="clear" w:color="auto" w:fill="FFFFFF"/>
        <w:ind w:left="0"/>
        <w:jc w:val="center"/>
        <w:rPr>
          <w:b/>
          <w:bCs/>
          <w:sz w:val="26"/>
          <w:szCs w:val="26"/>
        </w:rPr>
      </w:pPr>
      <w:r w:rsidRPr="00863763">
        <w:rPr>
          <w:b/>
          <w:bCs/>
          <w:sz w:val="26"/>
          <w:szCs w:val="26"/>
        </w:rPr>
        <w:t xml:space="preserve">Порядок проведения выборов Уполномоченного 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863763">
        <w:rPr>
          <w:sz w:val="26"/>
          <w:szCs w:val="26"/>
        </w:rPr>
        <w:t xml:space="preserve">Уполномоченный и его </w:t>
      </w:r>
      <w:r w:rsidR="007B304A" w:rsidRPr="00863763">
        <w:rPr>
          <w:sz w:val="26"/>
          <w:szCs w:val="26"/>
        </w:rPr>
        <w:t>з</w:t>
      </w:r>
      <w:r w:rsidRPr="00863763">
        <w:rPr>
          <w:sz w:val="26"/>
          <w:szCs w:val="26"/>
        </w:rPr>
        <w:t xml:space="preserve">аместитель одновременно избираются студентами и аспирантами НИУ ВШЭ на основе всеобщего равного и прямого избирательного права при тайном голосовании совместно с выборами в студенческие советы подразделений сроком на один год. 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863763">
        <w:rPr>
          <w:sz w:val="26"/>
          <w:szCs w:val="26"/>
        </w:rPr>
        <w:t xml:space="preserve">На должность Уполномоченного и его </w:t>
      </w:r>
      <w:r w:rsidR="007B304A" w:rsidRPr="00863763">
        <w:rPr>
          <w:sz w:val="26"/>
          <w:szCs w:val="26"/>
        </w:rPr>
        <w:t>з</w:t>
      </w:r>
      <w:r w:rsidRPr="00863763">
        <w:rPr>
          <w:sz w:val="26"/>
          <w:szCs w:val="26"/>
        </w:rPr>
        <w:t>аместителя может быть избран студент или аспирант НИУ ВШЭ.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863763">
        <w:rPr>
          <w:sz w:val="26"/>
          <w:szCs w:val="26"/>
        </w:rPr>
        <w:t xml:space="preserve">Одно и то же лицо может занимать должность Уполномоченного </w:t>
      </w:r>
      <w:r w:rsidR="00207193" w:rsidRPr="00863763">
        <w:rPr>
          <w:sz w:val="26"/>
          <w:szCs w:val="26"/>
        </w:rPr>
        <w:t xml:space="preserve">или заместителя </w:t>
      </w:r>
      <w:r w:rsidRPr="00863763">
        <w:rPr>
          <w:sz w:val="26"/>
          <w:szCs w:val="26"/>
        </w:rPr>
        <w:t>не более двух сроков</w:t>
      </w:r>
      <w:r w:rsidRPr="00863763">
        <w:rPr>
          <w:vertAlign w:val="superscript"/>
        </w:rPr>
        <w:footnoteReference w:id="6"/>
      </w:r>
      <w:r w:rsidRPr="00863763">
        <w:rPr>
          <w:sz w:val="26"/>
          <w:szCs w:val="26"/>
        </w:rPr>
        <w:t xml:space="preserve">. Лицо, занимавшее или занимающее должность Уполномоченного два срока, не может являться кандидатом на должность Уполномоченного или его </w:t>
      </w:r>
      <w:r w:rsidR="007B304A" w:rsidRPr="00863763">
        <w:rPr>
          <w:sz w:val="26"/>
          <w:szCs w:val="26"/>
        </w:rPr>
        <w:t>з</w:t>
      </w:r>
      <w:r w:rsidRPr="00863763">
        <w:rPr>
          <w:sz w:val="26"/>
          <w:szCs w:val="26"/>
        </w:rPr>
        <w:t xml:space="preserve">аместителя. 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863763">
        <w:rPr>
          <w:sz w:val="26"/>
          <w:szCs w:val="26"/>
        </w:rPr>
        <w:t xml:space="preserve">Кандидат на должность Уполномоченного выдвигается совместно с выбранным им кандидатом на должность </w:t>
      </w:r>
      <w:r w:rsidR="00ED0D46" w:rsidRPr="00863763">
        <w:rPr>
          <w:sz w:val="26"/>
          <w:szCs w:val="26"/>
        </w:rPr>
        <w:t>з</w:t>
      </w:r>
      <w:r w:rsidRPr="00863763">
        <w:rPr>
          <w:sz w:val="26"/>
          <w:szCs w:val="26"/>
        </w:rPr>
        <w:t xml:space="preserve">аместителя. </w:t>
      </w:r>
      <w:r w:rsidR="00595FB2" w:rsidRPr="00863763">
        <w:rPr>
          <w:sz w:val="26"/>
          <w:szCs w:val="26"/>
        </w:rPr>
        <w:t>При этом:</w:t>
      </w:r>
    </w:p>
    <w:p w:rsidR="00E2107E" w:rsidRPr="00863763" w:rsidRDefault="00FD34DC" w:rsidP="0002721B">
      <w:pPr>
        <w:pStyle w:val="af4"/>
        <w:numPr>
          <w:ilvl w:val="2"/>
          <w:numId w:val="8"/>
        </w:numPr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863763">
        <w:rPr>
          <w:sz w:val="26"/>
          <w:szCs w:val="26"/>
        </w:rPr>
        <w:t xml:space="preserve">Уполномоченный и его </w:t>
      </w:r>
      <w:r w:rsidR="00ED0D46" w:rsidRPr="00863763">
        <w:rPr>
          <w:sz w:val="26"/>
          <w:szCs w:val="26"/>
        </w:rPr>
        <w:t>з</w:t>
      </w:r>
      <w:r w:rsidRPr="00863763">
        <w:rPr>
          <w:sz w:val="26"/>
          <w:szCs w:val="26"/>
        </w:rPr>
        <w:t>аместитель не могут быть представлены одним и тем же л</w:t>
      </w:r>
      <w:r w:rsidR="00F1226B">
        <w:rPr>
          <w:sz w:val="26"/>
          <w:szCs w:val="26"/>
        </w:rPr>
        <w:t>ицом;</w:t>
      </w:r>
    </w:p>
    <w:p w:rsidR="00E2107E" w:rsidRPr="00863763" w:rsidRDefault="00FD34DC" w:rsidP="0002721B">
      <w:pPr>
        <w:pStyle w:val="af4"/>
        <w:numPr>
          <w:ilvl w:val="2"/>
          <w:numId w:val="8"/>
        </w:numPr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863763">
        <w:rPr>
          <w:sz w:val="26"/>
          <w:szCs w:val="26"/>
        </w:rPr>
        <w:t xml:space="preserve">Уполномоченный и его </w:t>
      </w:r>
      <w:r w:rsidR="00ED0D46" w:rsidRPr="00863763">
        <w:rPr>
          <w:sz w:val="26"/>
          <w:szCs w:val="26"/>
        </w:rPr>
        <w:t>з</w:t>
      </w:r>
      <w:r w:rsidRPr="00863763">
        <w:rPr>
          <w:sz w:val="26"/>
          <w:szCs w:val="26"/>
        </w:rPr>
        <w:t xml:space="preserve">аместитель не могут обучаться в одном структурном подразделении университета, реализующем образовательные программы </w:t>
      </w:r>
      <w:proofErr w:type="spellStart"/>
      <w:r w:rsidRPr="00863763">
        <w:rPr>
          <w:sz w:val="26"/>
          <w:szCs w:val="26"/>
        </w:rPr>
        <w:t>бакалавриата</w:t>
      </w:r>
      <w:proofErr w:type="spellEnd"/>
      <w:r w:rsidRPr="00863763">
        <w:rPr>
          <w:sz w:val="26"/>
          <w:szCs w:val="26"/>
        </w:rPr>
        <w:t xml:space="preserve">, </w:t>
      </w:r>
      <w:proofErr w:type="spellStart"/>
      <w:r w:rsidRPr="00863763">
        <w:rPr>
          <w:sz w:val="26"/>
          <w:szCs w:val="26"/>
        </w:rPr>
        <w:t>специалитета</w:t>
      </w:r>
      <w:proofErr w:type="spellEnd"/>
      <w:r w:rsidRPr="00863763">
        <w:rPr>
          <w:sz w:val="26"/>
          <w:szCs w:val="26"/>
        </w:rPr>
        <w:t xml:space="preserve"> и магистратуры НИУ ВШЭ, а также являться аспирантами одной аспирантской школы НИУ ВШЭ</w:t>
      </w:r>
      <w:r w:rsidR="00F1226B">
        <w:rPr>
          <w:sz w:val="26"/>
          <w:szCs w:val="26"/>
        </w:rPr>
        <w:t>;</w:t>
      </w:r>
    </w:p>
    <w:p w:rsidR="00E2107E" w:rsidRPr="00863763" w:rsidRDefault="00FD34DC" w:rsidP="0002721B">
      <w:pPr>
        <w:pStyle w:val="af4"/>
        <w:numPr>
          <w:ilvl w:val="2"/>
          <w:numId w:val="8"/>
        </w:numPr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863763">
        <w:rPr>
          <w:sz w:val="26"/>
          <w:szCs w:val="26"/>
        </w:rPr>
        <w:t xml:space="preserve">Уполномоченный и его </w:t>
      </w:r>
      <w:r w:rsidR="00ED0D46" w:rsidRPr="00863763">
        <w:rPr>
          <w:sz w:val="26"/>
          <w:szCs w:val="26"/>
        </w:rPr>
        <w:t>з</w:t>
      </w:r>
      <w:r w:rsidRPr="00863763">
        <w:rPr>
          <w:sz w:val="26"/>
          <w:szCs w:val="26"/>
        </w:rPr>
        <w:t>аместитель не вправе:</w:t>
      </w:r>
    </w:p>
    <w:p w:rsidR="00E2107E" w:rsidRPr="00863763" w:rsidRDefault="00FD34DC" w:rsidP="0002721B">
      <w:pPr>
        <w:pStyle w:val="af4"/>
        <w:numPr>
          <w:ilvl w:val="3"/>
          <w:numId w:val="8"/>
        </w:numPr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863763">
        <w:rPr>
          <w:sz w:val="26"/>
          <w:szCs w:val="26"/>
        </w:rPr>
        <w:t xml:space="preserve">являться штатным </w:t>
      </w:r>
      <w:r w:rsidR="00595FB2" w:rsidRPr="00863763">
        <w:rPr>
          <w:sz w:val="26"/>
          <w:szCs w:val="26"/>
        </w:rPr>
        <w:t xml:space="preserve">работником </w:t>
      </w:r>
      <w:r w:rsidRPr="00863763">
        <w:rPr>
          <w:sz w:val="26"/>
          <w:szCs w:val="26"/>
        </w:rPr>
        <w:t>НИУ ВШЭ, за исключением научн</w:t>
      </w:r>
      <w:r w:rsidR="00595FB2" w:rsidRPr="00863763">
        <w:rPr>
          <w:sz w:val="26"/>
          <w:szCs w:val="26"/>
        </w:rPr>
        <w:t>ых</w:t>
      </w:r>
      <w:r w:rsidRPr="00863763">
        <w:rPr>
          <w:sz w:val="26"/>
          <w:szCs w:val="26"/>
        </w:rPr>
        <w:t xml:space="preserve"> </w:t>
      </w:r>
      <w:r w:rsidR="00595FB2" w:rsidRPr="00863763">
        <w:rPr>
          <w:sz w:val="26"/>
          <w:szCs w:val="26"/>
        </w:rPr>
        <w:t>работников</w:t>
      </w:r>
      <w:r w:rsidRPr="00863763">
        <w:rPr>
          <w:sz w:val="26"/>
          <w:szCs w:val="26"/>
        </w:rPr>
        <w:t xml:space="preserve"> (аналитик, лаборант, стажёр-исследователь, младший научный сотрудник, научный сотрудник);</w:t>
      </w:r>
    </w:p>
    <w:p w:rsidR="00E2107E" w:rsidRPr="00863763" w:rsidRDefault="00FD34DC" w:rsidP="0002721B">
      <w:pPr>
        <w:pStyle w:val="af4"/>
        <w:numPr>
          <w:ilvl w:val="3"/>
          <w:numId w:val="8"/>
        </w:numPr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863763">
        <w:rPr>
          <w:sz w:val="26"/>
          <w:szCs w:val="26"/>
        </w:rPr>
        <w:t>замещать должности в органах студенческого самоуправления НИУ</w:t>
      </w:r>
      <w:r w:rsidR="00AF5238">
        <w:rPr>
          <w:sz w:val="26"/>
          <w:szCs w:val="26"/>
        </w:rPr>
        <w:t> </w:t>
      </w:r>
      <w:r w:rsidRPr="00863763">
        <w:rPr>
          <w:sz w:val="26"/>
          <w:szCs w:val="26"/>
        </w:rPr>
        <w:t xml:space="preserve">ВШЭ, за исключением члена </w:t>
      </w:r>
      <w:r w:rsidR="00595FB2" w:rsidRPr="00863763">
        <w:rPr>
          <w:sz w:val="26"/>
          <w:szCs w:val="26"/>
        </w:rPr>
        <w:t>с</w:t>
      </w:r>
      <w:r w:rsidRPr="00863763">
        <w:rPr>
          <w:sz w:val="26"/>
          <w:szCs w:val="26"/>
        </w:rPr>
        <w:t>туденческого совета</w:t>
      </w:r>
      <w:r w:rsidR="00464E37">
        <w:rPr>
          <w:sz w:val="26"/>
          <w:szCs w:val="26"/>
        </w:rPr>
        <w:t xml:space="preserve"> подразделения, члена </w:t>
      </w:r>
      <w:r w:rsidR="00464E37">
        <w:rPr>
          <w:sz w:val="26"/>
          <w:szCs w:val="26"/>
        </w:rPr>
        <w:lastRenderedPageBreak/>
        <w:t>комитета с</w:t>
      </w:r>
      <w:r w:rsidRPr="00863763">
        <w:rPr>
          <w:sz w:val="26"/>
          <w:szCs w:val="26"/>
        </w:rPr>
        <w:t>туденческого совета</w:t>
      </w:r>
      <w:r w:rsidR="00595FB2" w:rsidRPr="00863763">
        <w:rPr>
          <w:sz w:val="26"/>
          <w:szCs w:val="26"/>
        </w:rPr>
        <w:t xml:space="preserve"> НИУ ВШЭ</w:t>
      </w:r>
      <w:r w:rsidRPr="00863763">
        <w:rPr>
          <w:sz w:val="26"/>
          <w:szCs w:val="26"/>
        </w:rPr>
        <w:t xml:space="preserve"> или </w:t>
      </w:r>
      <w:r w:rsidR="00595FB2" w:rsidRPr="00863763">
        <w:rPr>
          <w:sz w:val="26"/>
          <w:szCs w:val="26"/>
        </w:rPr>
        <w:t>с</w:t>
      </w:r>
      <w:r w:rsidRPr="00863763">
        <w:rPr>
          <w:sz w:val="26"/>
          <w:szCs w:val="26"/>
        </w:rPr>
        <w:t xml:space="preserve">туденческого совета подразделения, </w:t>
      </w:r>
      <w:r w:rsidR="00464E37">
        <w:rPr>
          <w:sz w:val="26"/>
          <w:szCs w:val="26"/>
        </w:rPr>
        <w:t>любой должности в комиссиях с</w:t>
      </w:r>
      <w:r w:rsidRPr="00863763">
        <w:rPr>
          <w:sz w:val="26"/>
          <w:szCs w:val="26"/>
        </w:rPr>
        <w:t>туденческого совета</w:t>
      </w:r>
      <w:r w:rsidR="00595FB2" w:rsidRPr="00863763">
        <w:rPr>
          <w:sz w:val="26"/>
          <w:szCs w:val="26"/>
        </w:rPr>
        <w:t xml:space="preserve"> НИУ ВШЭ</w:t>
      </w:r>
      <w:r w:rsidRPr="00863763">
        <w:rPr>
          <w:sz w:val="26"/>
          <w:szCs w:val="26"/>
        </w:rPr>
        <w:t xml:space="preserve"> и Избирательной комиссии;</w:t>
      </w:r>
    </w:p>
    <w:p w:rsidR="00E2107E" w:rsidRPr="00863763" w:rsidRDefault="00595FB2" w:rsidP="0002721B">
      <w:pPr>
        <w:pStyle w:val="af4"/>
        <w:numPr>
          <w:ilvl w:val="3"/>
          <w:numId w:val="8"/>
        </w:numPr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863763">
        <w:rPr>
          <w:sz w:val="26"/>
          <w:szCs w:val="26"/>
        </w:rPr>
        <w:t xml:space="preserve">на момент избрания или в период исполнения своих полномочий </w:t>
      </w:r>
      <w:r w:rsidR="00FD34DC" w:rsidRPr="00863763">
        <w:rPr>
          <w:sz w:val="26"/>
          <w:szCs w:val="26"/>
        </w:rPr>
        <w:t>находиться в академическом отпуске</w:t>
      </w:r>
      <w:r w:rsidR="009C4D22" w:rsidRPr="00863763">
        <w:rPr>
          <w:sz w:val="26"/>
          <w:szCs w:val="26"/>
        </w:rPr>
        <w:t>, отпуске по беременности и родам или отпуске по уходу за ребенком</w:t>
      </w:r>
      <w:r w:rsidR="00FD34DC" w:rsidRPr="00863763">
        <w:rPr>
          <w:sz w:val="26"/>
          <w:szCs w:val="26"/>
        </w:rPr>
        <w:t>.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863763">
        <w:rPr>
          <w:sz w:val="26"/>
          <w:szCs w:val="26"/>
        </w:rPr>
        <w:t xml:space="preserve">Выдвижение кандидатов осуществляется в срок и в порядке, предусмотренными Избирательной комиссией для кандидатов в студенческие советы подразделений с учетом положений </w:t>
      </w:r>
      <w:r w:rsidR="00595FB2" w:rsidRPr="00863763">
        <w:rPr>
          <w:sz w:val="26"/>
          <w:szCs w:val="26"/>
        </w:rPr>
        <w:t xml:space="preserve">раздела </w:t>
      </w:r>
      <w:r w:rsidRPr="00863763">
        <w:rPr>
          <w:sz w:val="26"/>
          <w:szCs w:val="26"/>
        </w:rPr>
        <w:t xml:space="preserve">4 Положения, и с обязательством кандидатов в случае их избрания прекратить деятельность, </w:t>
      </w:r>
      <w:r w:rsidR="00595FB2" w:rsidRPr="00863763">
        <w:rPr>
          <w:sz w:val="26"/>
          <w:szCs w:val="26"/>
        </w:rPr>
        <w:t>предусмотренную</w:t>
      </w:r>
      <w:r w:rsidRPr="00863763">
        <w:rPr>
          <w:sz w:val="26"/>
          <w:szCs w:val="26"/>
        </w:rPr>
        <w:t xml:space="preserve"> </w:t>
      </w:r>
      <w:r w:rsidR="00595FB2" w:rsidRPr="00863763">
        <w:rPr>
          <w:sz w:val="26"/>
          <w:szCs w:val="26"/>
        </w:rPr>
        <w:t>под</w:t>
      </w:r>
      <w:r w:rsidRPr="00863763">
        <w:rPr>
          <w:sz w:val="26"/>
          <w:szCs w:val="26"/>
        </w:rPr>
        <w:t>пункт</w:t>
      </w:r>
      <w:r w:rsidR="00595FB2" w:rsidRPr="00863763">
        <w:rPr>
          <w:sz w:val="26"/>
          <w:szCs w:val="26"/>
        </w:rPr>
        <w:t>а</w:t>
      </w:r>
      <w:r w:rsidRPr="00863763">
        <w:rPr>
          <w:sz w:val="26"/>
          <w:szCs w:val="26"/>
        </w:rPr>
        <w:t>м</w:t>
      </w:r>
      <w:r w:rsidR="00595FB2" w:rsidRPr="00863763">
        <w:rPr>
          <w:sz w:val="26"/>
          <w:szCs w:val="26"/>
        </w:rPr>
        <w:t>и</w:t>
      </w:r>
      <w:r w:rsidRPr="00863763">
        <w:rPr>
          <w:sz w:val="26"/>
          <w:szCs w:val="26"/>
        </w:rPr>
        <w:t xml:space="preserve"> 10.4.4.</w:t>
      </w:r>
      <w:r w:rsidR="00595FB2" w:rsidRPr="00863763">
        <w:rPr>
          <w:sz w:val="26"/>
          <w:szCs w:val="26"/>
        </w:rPr>
        <w:t>1</w:t>
      </w:r>
      <w:r w:rsidR="00AF5238">
        <w:rPr>
          <w:sz w:val="26"/>
          <w:szCs w:val="26"/>
        </w:rPr>
        <w:sym w:font="Symbol" w:char="F02D"/>
      </w:r>
      <w:r w:rsidR="00595FB2" w:rsidRPr="00863763">
        <w:rPr>
          <w:sz w:val="26"/>
          <w:szCs w:val="26"/>
        </w:rPr>
        <w:t>10.4.4.2 пункта 10.4</w:t>
      </w:r>
      <w:r w:rsidR="00ED0D46" w:rsidRPr="00863763">
        <w:rPr>
          <w:sz w:val="26"/>
          <w:szCs w:val="26"/>
        </w:rPr>
        <w:t xml:space="preserve"> </w:t>
      </w:r>
      <w:r w:rsidRPr="00863763">
        <w:rPr>
          <w:sz w:val="26"/>
          <w:szCs w:val="26"/>
        </w:rPr>
        <w:t xml:space="preserve">Положения не позднее 30 дней со дня </w:t>
      </w:r>
      <w:r w:rsidR="009C4D22" w:rsidRPr="00863763">
        <w:rPr>
          <w:sz w:val="26"/>
          <w:szCs w:val="26"/>
        </w:rPr>
        <w:t>оглашения результатов голосования</w:t>
      </w:r>
      <w:r w:rsidRPr="00863763">
        <w:rPr>
          <w:sz w:val="26"/>
          <w:szCs w:val="26"/>
        </w:rPr>
        <w:t>.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863763">
        <w:rPr>
          <w:sz w:val="26"/>
          <w:szCs w:val="26"/>
        </w:rPr>
        <w:t xml:space="preserve">Избирательная комиссия </w:t>
      </w:r>
      <w:r w:rsidR="00ED0D46" w:rsidRPr="00863763">
        <w:rPr>
          <w:sz w:val="26"/>
          <w:szCs w:val="26"/>
        </w:rPr>
        <w:t xml:space="preserve">может </w:t>
      </w:r>
      <w:r w:rsidRPr="00863763">
        <w:rPr>
          <w:sz w:val="26"/>
          <w:szCs w:val="26"/>
        </w:rPr>
        <w:t>отказ</w:t>
      </w:r>
      <w:r w:rsidR="00ED0D46" w:rsidRPr="00863763">
        <w:rPr>
          <w:sz w:val="26"/>
          <w:szCs w:val="26"/>
        </w:rPr>
        <w:t>ать</w:t>
      </w:r>
      <w:r w:rsidRPr="00863763">
        <w:rPr>
          <w:sz w:val="26"/>
          <w:szCs w:val="26"/>
        </w:rPr>
        <w:t xml:space="preserve"> в регистрации кандидата или кандидатов в случае несоответствия их требованиям, определенным Положением.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863763">
        <w:rPr>
          <w:sz w:val="26"/>
          <w:szCs w:val="26"/>
        </w:rPr>
        <w:t xml:space="preserve">Установление недостоверности сведений, представленных кандидатом на должность Уполномоченного или должность </w:t>
      </w:r>
      <w:r w:rsidR="00ED0D46" w:rsidRPr="00863763">
        <w:rPr>
          <w:sz w:val="26"/>
          <w:szCs w:val="26"/>
        </w:rPr>
        <w:t>его з</w:t>
      </w:r>
      <w:r w:rsidRPr="00863763">
        <w:rPr>
          <w:sz w:val="26"/>
          <w:szCs w:val="26"/>
        </w:rPr>
        <w:t>аместителя, является основанием для отказа в регистрации.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863763">
        <w:rPr>
          <w:sz w:val="26"/>
          <w:szCs w:val="26"/>
        </w:rPr>
        <w:t>Информация об итогах выборов объявляется решением Избирательной комиссии.</w:t>
      </w:r>
      <w:r w:rsidR="00073D0E">
        <w:rPr>
          <w:sz w:val="26"/>
          <w:szCs w:val="26"/>
        </w:rPr>
        <w:t xml:space="preserve"> </w:t>
      </w:r>
      <w:r w:rsidRPr="00863763">
        <w:rPr>
          <w:sz w:val="26"/>
          <w:szCs w:val="26"/>
        </w:rPr>
        <w:t xml:space="preserve">Если кандидатов не более двух, то избранным считается набравший абсолютное (более половины) большинство голосов. Если кандидатов более двух, то избирателю предлагается возможность последовательно </w:t>
      </w:r>
      <w:proofErr w:type="spellStart"/>
      <w:r w:rsidRPr="00863763">
        <w:rPr>
          <w:sz w:val="26"/>
          <w:szCs w:val="26"/>
        </w:rPr>
        <w:t>проранжировать</w:t>
      </w:r>
      <w:proofErr w:type="spellEnd"/>
      <w:r w:rsidRPr="00863763">
        <w:rPr>
          <w:sz w:val="26"/>
          <w:szCs w:val="26"/>
        </w:rPr>
        <w:t xml:space="preserve"> кандидатов в порядке убывания собственных предпочтений (действительным считается каждый голос, содержащий хотя бы первое предпочтение). 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863763">
        <w:rPr>
          <w:sz w:val="26"/>
          <w:szCs w:val="26"/>
        </w:rPr>
        <w:t>Если по итогам учёта первых предпочтений один из кандидатов набрал абсолютное (более половины) большинство голосов, то он считается избранным. В противном случае происходит последовательное итеративное перераспределение голосов избирателей, отданных за имеющего минимальное число голосов на данной итерации подсчета кандидата (в соответствии с порядком предпочтений каждого конкретного избирателя, при этом голоса без указания предпочтений необходимого уровня исключаются из подсчета).</w:t>
      </w:r>
    </w:p>
    <w:p w:rsidR="00E2107E" w:rsidRPr="00863763" w:rsidRDefault="00FD34DC" w:rsidP="0002721B">
      <w:pPr>
        <w:pStyle w:val="af4"/>
        <w:numPr>
          <w:ilvl w:val="1"/>
          <w:numId w:val="8"/>
        </w:numPr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863763">
        <w:rPr>
          <w:sz w:val="26"/>
          <w:szCs w:val="26"/>
        </w:rPr>
        <w:t>Перераспределение голосов прекращается тогда, когда какой-либо кандидат на определенной итерации набирает более половины голосов избирателей, без учета ранее исключенных из подсчета. Этот кандидат считается избранным.</w:t>
      </w:r>
    </w:p>
    <w:p w:rsidR="00E2107E" w:rsidRPr="00863763" w:rsidRDefault="00B22D3D" w:rsidP="0002721B">
      <w:pPr>
        <w:pStyle w:val="af4"/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 xml:space="preserve">10.11. </w:t>
      </w:r>
      <w:r w:rsidR="00FD34DC" w:rsidRPr="00863763">
        <w:rPr>
          <w:sz w:val="26"/>
          <w:szCs w:val="26"/>
        </w:rPr>
        <w:t xml:space="preserve">Уполномоченный вступает в должность на ближайшем после выборов очередном заседании </w:t>
      </w:r>
      <w:r w:rsidR="00ED0D46" w:rsidRPr="00863763">
        <w:rPr>
          <w:sz w:val="26"/>
          <w:szCs w:val="26"/>
        </w:rPr>
        <w:t>с</w:t>
      </w:r>
      <w:r w:rsidR="00FD34DC" w:rsidRPr="00863763">
        <w:rPr>
          <w:sz w:val="26"/>
          <w:szCs w:val="26"/>
        </w:rPr>
        <w:t>туденческого совета</w:t>
      </w:r>
      <w:r w:rsidR="005905F7" w:rsidRPr="00863763">
        <w:rPr>
          <w:sz w:val="26"/>
          <w:szCs w:val="26"/>
        </w:rPr>
        <w:t xml:space="preserve"> НИУ ВШЭ</w:t>
      </w:r>
      <w:r w:rsidR="00FD34DC" w:rsidRPr="00863763">
        <w:rPr>
          <w:sz w:val="26"/>
          <w:szCs w:val="26"/>
        </w:rPr>
        <w:t xml:space="preserve"> с момента принесения им присяги следующего содержания: </w:t>
      </w:r>
      <w:r w:rsidR="00595FB2" w:rsidRPr="00863763">
        <w:rPr>
          <w:sz w:val="26"/>
          <w:szCs w:val="26"/>
        </w:rPr>
        <w:t>«</w:t>
      </w:r>
      <w:r w:rsidR="00FD34DC" w:rsidRPr="00863763">
        <w:rPr>
          <w:sz w:val="26"/>
          <w:szCs w:val="26"/>
        </w:rPr>
        <w:t>Клянусь защищать права и законные интересы студентов и аспирантов</w:t>
      </w:r>
      <w:r w:rsidR="00ED0D46" w:rsidRPr="00863763">
        <w:rPr>
          <w:sz w:val="26"/>
          <w:szCs w:val="26"/>
        </w:rPr>
        <w:t xml:space="preserve"> </w:t>
      </w:r>
      <w:r w:rsidR="00C22462" w:rsidRPr="00863763">
        <w:rPr>
          <w:sz w:val="26"/>
          <w:szCs w:val="26"/>
        </w:rPr>
        <w:t>Национального исследовательского университета «Высшая школа экономики»</w:t>
      </w:r>
      <w:r w:rsidR="00FD34DC" w:rsidRPr="00863763">
        <w:rPr>
          <w:sz w:val="26"/>
          <w:szCs w:val="26"/>
        </w:rPr>
        <w:t xml:space="preserve">, быть беспристрастным, честно и добросовестно исполнять возложенные на меня обязанности, руководствуясь законодательством Российской Федерации, уставом и локальными нормативными актами Национального исследовательского университета </w:t>
      </w:r>
      <w:r w:rsidR="005905F7" w:rsidRPr="00863763">
        <w:rPr>
          <w:sz w:val="26"/>
          <w:szCs w:val="26"/>
        </w:rPr>
        <w:t>«</w:t>
      </w:r>
      <w:r w:rsidR="00FD34DC" w:rsidRPr="00863763">
        <w:rPr>
          <w:sz w:val="26"/>
          <w:szCs w:val="26"/>
        </w:rPr>
        <w:t>Высшая школа экономики</w:t>
      </w:r>
      <w:r w:rsidR="005905F7" w:rsidRPr="00863763">
        <w:rPr>
          <w:sz w:val="26"/>
          <w:szCs w:val="26"/>
        </w:rPr>
        <w:t>»</w:t>
      </w:r>
      <w:r w:rsidR="00FD34DC" w:rsidRPr="00863763">
        <w:rPr>
          <w:sz w:val="26"/>
          <w:szCs w:val="26"/>
        </w:rPr>
        <w:t>, н</w:t>
      </w:r>
      <w:r w:rsidR="002E14EC">
        <w:rPr>
          <w:sz w:val="26"/>
          <w:szCs w:val="26"/>
        </w:rPr>
        <w:t>ормативными актами и решениями с</w:t>
      </w:r>
      <w:r w:rsidR="00FD34DC" w:rsidRPr="00863763">
        <w:rPr>
          <w:sz w:val="26"/>
          <w:szCs w:val="26"/>
        </w:rPr>
        <w:t>туденческого совета</w:t>
      </w:r>
      <w:r w:rsidR="00C22462" w:rsidRPr="00863763">
        <w:rPr>
          <w:sz w:val="26"/>
          <w:szCs w:val="26"/>
        </w:rPr>
        <w:t xml:space="preserve"> университета.</w:t>
      </w:r>
      <w:r w:rsidR="005905F7" w:rsidRPr="00863763">
        <w:rPr>
          <w:sz w:val="26"/>
          <w:szCs w:val="26"/>
        </w:rPr>
        <w:t>»</w:t>
      </w:r>
      <w:r w:rsidR="00FD34DC" w:rsidRPr="00863763">
        <w:rPr>
          <w:sz w:val="26"/>
          <w:szCs w:val="26"/>
        </w:rPr>
        <w:t xml:space="preserve">. </w:t>
      </w:r>
    </w:p>
    <w:p w:rsidR="00E2107E" w:rsidRPr="00863763" w:rsidRDefault="00E2107E" w:rsidP="0002721B">
      <w:pPr>
        <w:pStyle w:val="af4"/>
        <w:shd w:val="clear" w:color="auto" w:fill="FFFFFF"/>
        <w:ind w:left="0"/>
        <w:jc w:val="both"/>
        <w:rPr>
          <w:sz w:val="26"/>
          <w:szCs w:val="26"/>
        </w:rPr>
      </w:pPr>
    </w:p>
    <w:p w:rsidR="00E2107E" w:rsidRPr="00863763" w:rsidRDefault="00FD34DC" w:rsidP="0002721B">
      <w:pPr>
        <w:pStyle w:val="af4"/>
        <w:numPr>
          <w:ilvl w:val="0"/>
          <w:numId w:val="8"/>
        </w:numPr>
        <w:jc w:val="center"/>
        <w:rPr>
          <w:b/>
          <w:bCs/>
          <w:sz w:val="26"/>
          <w:szCs w:val="26"/>
        </w:rPr>
      </w:pPr>
      <w:r w:rsidRPr="00863763">
        <w:rPr>
          <w:b/>
          <w:bCs/>
          <w:sz w:val="26"/>
          <w:szCs w:val="26"/>
        </w:rPr>
        <w:t>Ограничения, накладываемые на членов Избирательной комиссии</w:t>
      </w:r>
    </w:p>
    <w:p w:rsidR="00E2107E" w:rsidRPr="00863763" w:rsidRDefault="00FD34DC" w:rsidP="0002721B">
      <w:pPr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 xml:space="preserve">Члены Избирательной комиссии не имеют права предоставлять кандидатам конфиденциальную информацию о ходе проведения выборов, наличии возражений против участия кандидатов в выборах, особенностях голосования, неопубликованных </w:t>
      </w:r>
      <w:r w:rsidRPr="00863763">
        <w:rPr>
          <w:sz w:val="26"/>
          <w:szCs w:val="26"/>
        </w:rPr>
        <w:lastRenderedPageBreak/>
        <w:t>решениях Избирательной комиссии, а также люб</w:t>
      </w:r>
      <w:r w:rsidR="00C22462" w:rsidRPr="00863763">
        <w:rPr>
          <w:sz w:val="26"/>
          <w:szCs w:val="26"/>
        </w:rPr>
        <w:t>ую иную информацию</w:t>
      </w:r>
      <w:r w:rsidRPr="00863763">
        <w:rPr>
          <w:sz w:val="26"/>
          <w:szCs w:val="26"/>
        </w:rPr>
        <w:t>, котор</w:t>
      </w:r>
      <w:r w:rsidR="00C22462" w:rsidRPr="00863763">
        <w:rPr>
          <w:sz w:val="26"/>
          <w:szCs w:val="26"/>
        </w:rPr>
        <w:t>ую</w:t>
      </w:r>
      <w:r w:rsidRPr="00863763">
        <w:rPr>
          <w:sz w:val="26"/>
          <w:szCs w:val="26"/>
        </w:rPr>
        <w:t xml:space="preserve"> они получили в связи с их членством в составе</w:t>
      </w:r>
      <w:r w:rsidR="00F3198C">
        <w:rPr>
          <w:sz w:val="26"/>
          <w:szCs w:val="26"/>
        </w:rPr>
        <w:t xml:space="preserve"> </w:t>
      </w:r>
      <w:r w:rsidRPr="00863763">
        <w:rPr>
          <w:sz w:val="26"/>
          <w:szCs w:val="26"/>
        </w:rPr>
        <w:t>Избирательной комиссии и котор</w:t>
      </w:r>
      <w:r w:rsidR="00C22462" w:rsidRPr="00863763">
        <w:rPr>
          <w:sz w:val="26"/>
          <w:szCs w:val="26"/>
        </w:rPr>
        <w:t>ая</w:t>
      </w:r>
      <w:r w:rsidRPr="00863763">
        <w:rPr>
          <w:sz w:val="26"/>
          <w:szCs w:val="26"/>
        </w:rPr>
        <w:t xml:space="preserve"> не явля</w:t>
      </w:r>
      <w:r w:rsidR="00C22462" w:rsidRPr="00863763">
        <w:rPr>
          <w:sz w:val="26"/>
          <w:szCs w:val="26"/>
        </w:rPr>
        <w:t>е</w:t>
      </w:r>
      <w:r w:rsidRPr="00863763">
        <w:rPr>
          <w:sz w:val="26"/>
          <w:szCs w:val="26"/>
        </w:rPr>
        <w:t>тся доступн</w:t>
      </w:r>
      <w:r w:rsidR="00C22462" w:rsidRPr="00863763">
        <w:rPr>
          <w:sz w:val="26"/>
          <w:szCs w:val="26"/>
        </w:rPr>
        <w:t>ой</w:t>
      </w:r>
      <w:r w:rsidRPr="00863763">
        <w:rPr>
          <w:sz w:val="26"/>
          <w:szCs w:val="26"/>
        </w:rPr>
        <w:t xml:space="preserve"> в равной мере для кандидатов. </w:t>
      </w:r>
      <w:r w:rsidR="00C22462" w:rsidRPr="00863763">
        <w:rPr>
          <w:sz w:val="26"/>
          <w:szCs w:val="26"/>
        </w:rPr>
        <w:t>На</w:t>
      </w:r>
      <w:r w:rsidRPr="00863763">
        <w:rPr>
          <w:sz w:val="26"/>
          <w:szCs w:val="26"/>
        </w:rPr>
        <w:t xml:space="preserve"> информационных ресурсах</w:t>
      </w:r>
      <w:r w:rsidR="009C4D22" w:rsidRPr="00863763">
        <w:rPr>
          <w:sz w:val="26"/>
          <w:szCs w:val="26"/>
        </w:rPr>
        <w:t xml:space="preserve"> Избирательной комиссии, упомянутых в п</w:t>
      </w:r>
      <w:r w:rsidR="00AF5238">
        <w:rPr>
          <w:sz w:val="26"/>
          <w:szCs w:val="26"/>
        </w:rPr>
        <w:t>ункте</w:t>
      </w:r>
      <w:r w:rsidR="009C4D22" w:rsidRPr="00863763">
        <w:rPr>
          <w:sz w:val="26"/>
          <w:szCs w:val="26"/>
        </w:rPr>
        <w:t xml:space="preserve"> 4.3 Положения</w:t>
      </w:r>
      <w:r w:rsidR="00AF5238">
        <w:rPr>
          <w:sz w:val="26"/>
          <w:szCs w:val="26"/>
        </w:rPr>
        <w:t>,</w:t>
      </w:r>
      <w:r w:rsidRPr="00863763">
        <w:rPr>
          <w:sz w:val="26"/>
          <w:szCs w:val="26"/>
        </w:rPr>
        <w:t xml:space="preserve"> в этом случае </w:t>
      </w:r>
      <w:r w:rsidR="009C4D22" w:rsidRPr="00863763">
        <w:rPr>
          <w:sz w:val="26"/>
          <w:szCs w:val="26"/>
        </w:rPr>
        <w:t xml:space="preserve">комиссией </w:t>
      </w:r>
      <w:r w:rsidRPr="00863763">
        <w:rPr>
          <w:sz w:val="26"/>
          <w:szCs w:val="26"/>
        </w:rPr>
        <w:t xml:space="preserve">публикуется информация о неправомерном наличии у кандидата информации и доказательства наличия у кандидата этой информации. </w:t>
      </w:r>
    </w:p>
    <w:p w:rsidR="00863763" w:rsidRDefault="00FD34DC" w:rsidP="0002721B">
      <w:pPr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863763">
        <w:rPr>
          <w:sz w:val="26"/>
          <w:szCs w:val="26"/>
        </w:rPr>
        <w:t>Члены Избирательной комиссии не имеют право оказывать публичную поддержку кому-либо из кандидатов</w:t>
      </w:r>
      <w:r w:rsidR="00C22462" w:rsidRPr="00863763">
        <w:rPr>
          <w:sz w:val="26"/>
          <w:szCs w:val="26"/>
        </w:rPr>
        <w:t xml:space="preserve"> в члены студенческих советов структурных подразделений</w:t>
      </w:r>
      <w:r w:rsidRPr="00863763">
        <w:rPr>
          <w:sz w:val="26"/>
          <w:szCs w:val="26"/>
        </w:rPr>
        <w:t xml:space="preserve">. </w:t>
      </w:r>
    </w:p>
    <w:p w:rsidR="00E2107E" w:rsidRPr="00863763" w:rsidRDefault="00E2107E" w:rsidP="00D00F52">
      <w:pPr>
        <w:spacing w:after="160" w:line="259" w:lineRule="auto"/>
        <w:rPr>
          <w:sz w:val="26"/>
          <w:szCs w:val="26"/>
        </w:rPr>
      </w:pPr>
    </w:p>
    <w:sectPr w:rsidR="00E2107E" w:rsidRPr="00863763" w:rsidSect="00315F4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F55" w:rsidRDefault="003D0F55">
      <w:r>
        <w:separator/>
      </w:r>
    </w:p>
  </w:endnote>
  <w:endnote w:type="continuationSeparator" w:id="0">
    <w:p w:rsidR="003D0F55" w:rsidRDefault="003D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Arial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E8" w:rsidRPr="00263AE8" w:rsidRDefault="005B7F22">
    <w:pPr>
      <w:jc w:val="right"/>
    </w:pPr>
    <w:r>
      <w:rPr>
        <w:b/>
        <w:lang w:val="en-US"/>
      </w:rPr>
      <w:t>14.11.2024 № 6.18-01/141124-13</w:t>
    </w:r>
  </w:p>
  <w:p w:rsidR="00263AE8" w:rsidRDefault="003D0F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F55" w:rsidRDefault="003D0F55">
      <w:r>
        <w:separator/>
      </w:r>
    </w:p>
  </w:footnote>
  <w:footnote w:type="continuationSeparator" w:id="0">
    <w:p w:rsidR="003D0F55" w:rsidRDefault="003D0F55">
      <w:r>
        <w:continuationSeparator/>
      </w:r>
    </w:p>
  </w:footnote>
  <w:footnote w:id="1">
    <w:p w:rsidR="00E2107E" w:rsidRDefault="00FD34DC" w:rsidP="0002721B">
      <w:pPr>
        <w:pStyle w:val="afa"/>
        <w:jc w:val="both"/>
      </w:pPr>
      <w:r>
        <w:rPr>
          <w:rStyle w:val="af9"/>
        </w:rPr>
        <w:footnoteRef/>
      </w:r>
      <w:r>
        <w:t xml:space="preserve"> Под кампусами</w:t>
      </w:r>
      <w:r w:rsidR="00500B48">
        <w:t xml:space="preserve"> для целей применения Положения</w:t>
      </w:r>
      <w:r>
        <w:t xml:space="preserve"> понимаются филиалы НИУ ВШЭ.</w:t>
      </w:r>
    </w:p>
  </w:footnote>
  <w:footnote w:id="2">
    <w:p w:rsidR="00B27AEC" w:rsidRDefault="00B27AEC" w:rsidP="00B27AEC">
      <w:pPr>
        <w:pStyle w:val="afa"/>
        <w:jc w:val="both"/>
      </w:pPr>
      <w:r>
        <w:rPr>
          <w:rStyle w:val="af9"/>
        </w:rPr>
        <w:footnoteRef/>
      </w:r>
      <w:r>
        <w:t xml:space="preserve"> Под факультетами для целей применения Положения понимаются структурные подразделения НИУ ВШЭ, реализующие образовательные программы высшего образования.</w:t>
      </w:r>
    </w:p>
  </w:footnote>
  <w:footnote w:id="3">
    <w:p w:rsidR="00500B48" w:rsidRDefault="00500B48" w:rsidP="0002721B">
      <w:pPr>
        <w:pStyle w:val="afa"/>
        <w:jc w:val="both"/>
      </w:pPr>
      <w:r>
        <w:rPr>
          <w:rStyle w:val="af9"/>
        </w:rPr>
        <w:footnoteRef/>
      </w:r>
      <w:r>
        <w:t xml:space="preserve"> Под общежитиями для целей применения Положения понимаются также места альтернативного размещения студентов.</w:t>
      </w:r>
    </w:p>
  </w:footnote>
  <w:footnote w:id="4">
    <w:p w:rsidR="00FE2DD2" w:rsidRDefault="00FE2DD2" w:rsidP="00B27AEC">
      <w:pPr>
        <w:pStyle w:val="afa"/>
        <w:jc w:val="both"/>
      </w:pPr>
      <w:r>
        <w:rPr>
          <w:rStyle w:val="af9"/>
        </w:rPr>
        <w:footnoteRef/>
      </w:r>
      <w:r>
        <w:t xml:space="preserve"> </w:t>
      </w:r>
      <w:r w:rsidR="00B27AEC">
        <w:t>Положение распространяет свое действие на совет Объединения иностранных студентов НИУ ВШЭ, который для целей проведения выборов приравнивается к студенческим советам структурных подразделений.</w:t>
      </w:r>
    </w:p>
  </w:footnote>
  <w:footnote w:id="5">
    <w:p w:rsidR="00E2107E" w:rsidRDefault="00FD34DC" w:rsidP="0002721B">
      <w:pPr>
        <w:shd w:val="clear" w:color="auto" w:fill="FFFFFF"/>
        <w:jc w:val="both"/>
        <w:rPr>
          <w:sz w:val="20"/>
          <w:szCs w:val="20"/>
        </w:rPr>
      </w:pPr>
      <w:r>
        <w:rPr>
          <w:rStyle w:val="af9"/>
          <w:rFonts w:eastAsiaTheme="majorEastAsia"/>
          <w:sz w:val="20"/>
          <w:szCs w:val="20"/>
        </w:rPr>
        <w:footnoteRef/>
      </w:r>
      <w:r>
        <w:rPr>
          <w:sz w:val="20"/>
          <w:szCs w:val="20"/>
        </w:rPr>
        <w:t xml:space="preserve"> Разумность определяется возможностью достижения кворума, эффективностью работы и принятия решений студенческими советами подразделений.</w:t>
      </w:r>
    </w:p>
  </w:footnote>
  <w:footnote w:id="6">
    <w:p w:rsidR="00E2107E" w:rsidRDefault="00FD34DC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В случае, если Уполномоченный досрочно прекращает полномочия, исполнение обязанностей </w:t>
      </w:r>
      <w:r w:rsidR="00ED0D46">
        <w:rPr>
          <w:sz w:val="20"/>
          <w:szCs w:val="20"/>
        </w:rPr>
        <w:t>з</w:t>
      </w:r>
      <w:r>
        <w:rPr>
          <w:sz w:val="20"/>
          <w:szCs w:val="20"/>
        </w:rPr>
        <w:t xml:space="preserve">аместителем Уполномоченного засчитывается как полный срок в значении пункта </w:t>
      </w:r>
      <w:r w:rsidR="000A583E">
        <w:rPr>
          <w:sz w:val="20"/>
          <w:szCs w:val="20"/>
        </w:rPr>
        <w:t>10.3</w:t>
      </w:r>
      <w:r>
        <w:rPr>
          <w:sz w:val="20"/>
          <w:szCs w:val="20"/>
        </w:rPr>
        <w:t xml:space="preserve"> в случае, если срок исполнения обязанностей составлял не менее, чем половину от общего срока обязанностей Уполномоченного.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278777"/>
      <w:docPartObj>
        <w:docPartGallery w:val="Page Numbers (Top of Page)"/>
        <w:docPartUnique/>
      </w:docPartObj>
    </w:sdtPr>
    <w:sdtEndPr/>
    <w:sdtContent>
      <w:p w:rsidR="000243D6" w:rsidRDefault="000243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053">
          <w:rPr>
            <w:noProof/>
          </w:rPr>
          <w:t>5</w:t>
        </w:r>
        <w:r>
          <w:fldChar w:fldCharType="end"/>
        </w:r>
      </w:p>
    </w:sdtContent>
  </w:sdt>
  <w:p w:rsidR="000243D6" w:rsidRDefault="000243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5D69"/>
    <w:multiLevelType w:val="multilevel"/>
    <w:tmpl w:val="45AA0E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E008E3"/>
    <w:multiLevelType w:val="multilevel"/>
    <w:tmpl w:val="C01A2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D632AD"/>
    <w:multiLevelType w:val="multilevel"/>
    <w:tmpl w:val="0C7EB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A20A79"/>
    <w:multiLevelType w:val="hybridMultilevel"/>
    <w:tmpl w:val="C5A268D6"/>
    <w:lvl w:ilvl="0" w:tplc="5A7A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829EC2">
      <w:start w:val="1"/>
      <w:numFmt w:val="lowerLetter"/>
      <w:lvlText w:val="%2."/>
      <w:lvlJc w:val="left"/>
      <w:pPr>
        <w:ind w:left="1440" w:hanging="360"/>
      </w:pPr>
    </w:lvl>
    <w:lvl w:ilvl="2" w:tplc="E02A3640">
      <w:start w:val="1"/>
      <w:numFmt w:val="lowerRoman"/>
      <w:lvlText w:val="%3."/>
      <w:lvlJc w:val="right"/>
      <w:pPr>
        <w:ind w:left="2160" w:hanging="180"/>
      </w:pPr>
    </w:lvl>
    <w:lvl w:ilvl="3" w:tplc="8334C12A">
      <w:start w:val="1"/>
      <w:numFmt w:val="decimal"/>
      <w:lvlText w:val="%4."/>
      <w:lvlJc w:val="left"/>
      <w:pPr>
        <w:ind w:left="2880" w:hanging="360"/>
      </w:pPr>
    </w:lvl>
    <w:lvl w:ilvl="4" w:tplc="FC2CB0EE">
      <w:start w:val="1"/>
      <w:numFmt w:val="lowerLetter"/>
      <w:lvlText w:val="%5."/>
      <w:lvlJc w:val="left"/>
      <w:pPr>
        <w:ind w:left="3600" w:hanging="360"/>
      </w:pPr>
    </w:lvl>
    <w:lvl w:ilvl="5" w:tplc="4FB67924">
      <w:start w:val="1"/>
      <w:numFmt w:val="lowerRoman"/>
      <w:lvlText w:val="%6."/>
      <w:lvlJc w:val="right"/>
      <w:pPr>
        <w:ind w:left="4320" w:hanging="180"/>
      </w:pPr>
    </w:lvl>
    <w:lvl w:ilvl="6" w:tplc="D3641B44">
      <w:start w:val="1"/>
      <w:numFmt w:val="decimal"/>
      <w:lvlText w:val="%7."/>
      <w:lvlJc w:val="left"/>
      <w:pPr>
        <w:ind w:left="5040" w:hanging="360"/>
      </w:pPr>
    </w:lvl>
    <w:lvl w:ilvl="7" w:tplc="6738252E">
      <w:start w:val="1"/>
      <w:numFmt w:val="lowerLetter"/>
      <w:lvlText w:val="%8."/>
      <w:lvlJc w:val="left"/>
      <w:pPr>
        <w:ind w:left="5760" w:hanging="360"/>
      </w:pPr>
    </w:lvl>
    <w:lvl w:ilvl="8" w:tplc="D6E0FC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5B69"/>
    <w:multiLevelType w:val="hybridMultilevel"/>
    <w:tmpl w:val="08DC32EC"/>
    <w:lvl w:ilvl="0" w:tplc="DB4A3B6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51865A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92623A0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F780BF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4D6803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2663C3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218A6E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FF02D0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DCE03AC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F3324E"/>
    <w:multiLevelType w:val="multilevel"/>
    <w:tmpl w:val="9D126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BC32DAB"/>
    <w:multiLevelType w:val="multilevel"/>
    <w:tmpl w:val="7DA0C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E1266E"/>
    <w:multiLevelType w:val="multilevel"/>
    <w:tmpl w:val="AD8A2B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7E0D74"/>
    <w:multiLevelType w:val="multilevel"/>
    <w:tmpl w:val="B3C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6CB4835"/>
    <w:multiLevelType w:val="multilevel"/>
    <w:tmpl w:val="2E18C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9035B96"/>
    <w:multiLevelType w:val="multilevel"/>
    <w:tmpl w:val="1BDE9D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82093E"/>
    <w:multiLevelType w:val="multilevel"/>
    <w:tmpl w:val="86227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1DB38B2"/>
    <w:multiLevelType w:val="multilevel"/>
    <w:tmpl w:val="2A488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62001A4"/>
    <w:multiLevelType w:val="multilevel"/>
    <w:tmpl w:val="3CBAFB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F763132"/>
    <w:multiLevelType w:val="multilevel"/>
    <w:tmpl w:val="ED521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26D1E90"/>
    <w:multiLevelType w:val="multilevel"/>
    <w:tmpl w:val="BC1ADD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B67E05"/>
    <w:multiLevelType w:val="hybridMultilevel"/>
    <w:tmpl w:val="9E4443EA"/>
    <w:lvl w:ilvl="0" w:tplc="82F21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E13E1"/>
    <w:multiLevelType w:val="multilevel"/>
    <w:tmpl w:val="41BC5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C0B111E"/>
    <w:multiLevelType w:val="hybridMultilevel"/>
    <w:tmpl w:val="24E8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12"/>
  </w:num>
  <w:num w:numId="7">
    <w:abstractNumId w:val="10"/>
  </w:num>
  <w:num w:numId="8">
    <w:abstractNumId w:val="0"/>
  </w:num>
  <w:num w:numId="9">
    <w:abstractNumId w:val="17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6"/>
  </w:num>
  <w:num w:numId="15">
    <w:abstractNumId w:val="7"/>
  </w:num>
  <w:num w:numId="16">
    <w:abstractNumId w:val="15"/>
  </w:num>
  <w:num w:numId="17">
    <w:abstractNumId w:val="13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7E"/>
    <w:rsid w:val="00022E31"/>
    <w:rsid w:val="000243D6"/>
    <w:rsid w:val="0002721B"/>
    <w:rsid w:val="00073D0E"/>
    <w:rsid w:val="000A583E"/>
    <w:rsid w:val="000B7D51"/>
    <w:rsid w:val="000D6E87"/>
    <w:rsid w:val="001002AE"/>
    <w:rsid w:val="00127816"/>
    <w:rsid w:val="001352B6"/>
    <w:rsid w:val="001A0849"/>
    <w:rsid w:val="001A7023"/>
    <w:rsid w:val="001B484D"/>
    <w:rsid w:val="001D6E63"/>
    <w:rsid w:val="001E73FD"/>
    <w:rsid w:val="001F7C1E"/>
    <w:rsid w:val="002014B7"/>
    <w:rsid w:val="00207193"/>
    <w:rsid w:val="00223E6F"/>
    <w:rsid w:val="00247988"/>
    <w:rsid w:val="00267E49"/>
    <w:rsid w:val="0027445B"/>
    <w:rsid w:val="002A7EC5"/>
    <w:rsid w:val="002E14EC"/>
    <w:rsid w:val="00315F4F"/>
    <w:rsid w:val="00317A6D"/>
    <w:rsid w:val="00332C84"/>
    <w:rsid w:val="0034498E"/>
    <w:rsid w:val="00355306"/>
    <w:rsid w:val="003747FE"/>
    <w:rsid w:val="00385DCB"/>
    <w:rsid w:val="003948CC"/>
    <w:rsid w:val="003D0F55"/>
    <w:rsid w:val="00436160"/>
    <w:rsid w:val="00464E37"/>
    <w:rsid w:val="00473F04"/>
    <w:rsid w:val="0048727C"/>
    <w:rsid w:val="00491AE7"/>
    <w:rsid w:val="004A2989"/>
    <w:rsid w:val="004E0137"/>
    <w:rsid w:val="00500B48"/>
    <w:rsid w:val="00510B7C"/>
    <w:rsid w:val="00521176"/>
    <w:rsid w:val="00527DB0"/>
    <w:rsid w:val="00541C22"/>
    <w:rsid w:val="00561862"/>
    <w:rsid w:val="005647F7"/>
    <w:rsid w:val="00586F3A"/>
    <w:rsid w:val="005905F7"/>
    <w:rsid w:val="00595FB2"/>
    <w:rsid w:val="005A4077"/>
    <w:rsid w:val="005B7F22"/>
    <w:rsid w:val="005D691B"/>
    <w:rsid w:val="00636650"/>
    <w:rsid w:val="00672C1D"/>
    <w:rsid w:val="006C6C0F"/>
    <w:rsid w:val="006E53EF"/>
    <w:rsid w:val="006F3813"/>
    <w:rsid w:val="007224F1"/>
    <w:rsid w:val="0073682A"/>
    <w:rsid w:val="007453D6"/>
    <w:rsid w:val="007658AB"/>
    <w:rsid w:val="007A1AAE"/>
    <w:rsid w:val="007A2740"/>
    <w:rsid w:val="007B02AA"/>
    <w:rsid w:val="007B304A"/>
    <w:rsid w:val="007E7113"/>
    <w:rsid w:val="007F2437"/>
    <w:rsid w:val="00801735"/>
    <w:rsid w:val="00814E1F"/>
    <w:rsid w:val="00827A49"/>
    <w:rsid w:val="00845FF2"/>
    <w:rsid w:val="00863763"/>
    <w:rsid w:val="008B104D"/>
    <w:rsid w:val="008B3252"/>
    <w:rsid w:val="008D789D"/>
    <w:rsid w:val="00940DE8"/>
    <w:rsid w:val="00983762"/>
    <w:rsid w:val="00991CD3"/>
    <w:rsid w:val="009A3B09"/>
    <w:rsid w:val="009B0639"/>
    <w:rsid w:val="009C4D22"/>
    <w:rsid w:val="00A06819"/>
    <w:rsid w:val="00A1115E"/>
    <w:rsid w:val="00A57381"/>
    <w:rsid w:val="00A624C7"/>
    <w:rsid w:val="00A742D8"/>
    <w:rsid w:val="00A75A38"/>
    <w:rsid w:val="00A94E30"/>
    <w:rsid w:val="00AB1F1F"/>
    <w:rsid w:val="00AC0818"/>
    <w:rsid w:val="00AF5238"/>
    <w:rsid w:val="00B03E37"/>
    <w:rsid w:val="00B13925"/>
    <w:rsid w:val="00B17D24"/>
    <w:rsid w:val="00B22D3D"/>
    <w:rsid w:val="00B27AEC"/>
    <w:rsid w:val="00B30740"/>
    <w:rsid w:val="00B30DDB"/>
    <w:rsid w:val="00B90864"/>
    <w:rsid w:val="00BC3051"/>
    <w:rsid w:val="00BF4EBE"/>
    <w:rsid w:val="00C22462"/>
    <w:rsid w:val="00C252B3"/>
    <w:rsid w:val="00C27129"/>
    <w:rsid w:val="00C41C92"/>
    <w:rsid w:val="00CF0EE7"/>
    <w:rsid w:val="00D00F52"/>
    <w:rsid w:val="00D53AEE"/>
    <w:rsid w:val="00D86072"/>
    <w:rsid w:val="00DB5FC5"/>
    <w:rsid w:val="00DD5902"/>
    <w:rsid w:val="00DF1523"/>
    <w:rsid w:val="00E03EC2"/>
    <w:rsid w:val="00E156F3"/>
    <w:rsid w:val="00E2107E"/>
    <w:rsid w:val="00E24DAA"/>
    <w:rsid w:val="00EA0667"/>
    <w:rsid w:val="00EB0053"/>
    <w:rsid w:val="00EC7100"/>
    <w:rsid w:val="00ED0D46"/>
    <w:rsid w:val="00ED4E44"/>
    <w:rsid w:val="00F00BA6"/>
    <w:rsid w:val="00F1226B"/>
    <w:rsid w:val="00F3198C"/>
    <w:rsid w:val="00F62F18"/>
    <w:rsid w:val="00F67E0D"/>
    <w:rsid w:val="00F819D8"/>
    <w:rsid w:val="00F82A7B"/>
    <w:rsid w:val="00FD34DC"/>
    <w:rsid w:val="00FE2DD2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467886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0">
    <w:name w:val="Title"/>
    <w:basedOn w:val="a"/>
    <w:next w:val="a"/>
    <w:link w:val="af1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Pr>
      <w:i/>
      <w:iCs/>
      <w:color w:val="0F4761" w:themeColor="accent1" w:themeShade="BF"/>
    </w:rPr>
  </w:style>
  <w:style w:type="character" w:styleId="af8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c">
    <w:name w:val="Balloon Text"/>
    <w:basedOn w:val="a"/>
    <w:link w:val="afd"/>
    <w:uiPriority w:val="99"/>
    <w:semiHidden/>
    <w:unhideWhenUsed/>
    <w:rsid w:val="00DF1523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DF1523"/>
    <w:rPr>
      <w:rFonts w:ascii="Segoe UI" w:eastAsia="Times New Roman" w:hAnsi="Segoe UI" w:cs="Segoe UI"/>
      <w:sz w:val="18"/>
      <w:szCs w:val="18"/>
      <w:lang w:eastAsia="ru-RU"/>
      <w14:ligatures w14:val="none"/>
    </w:rPr>
  </w:style>
  <w:style w:type="paragraph" w:styleId="afe">
    <w:name w:val="Revision"/>
    <w:hidden/>
    <w:uiPriority w:val="99"/>
    <w:semiHidden/>
    <w:rsid w:val="000A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styleId="aff">
    <w:name w:val="annotation reference"/>
    <w:basedOn w:val="a0"/>
    <w:uiPriority w:val="99"/>
    <w:semiHidden/>
    <w:unhideWhenUsed/>
    <w:rsid w:val="00500B48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500B48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500B48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00B4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500B48"/>
    <w:rPr>
      <w:rFonts w:ascii="Times New Roman" w:eastAsia="Times New Roman" w:hAnsi="Times New Roman" w:cs="Times New Roman"/>
      <w:b/>
      <w:bCs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8B09-BAC7-1D48-BFF5-2C2A71AD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3047</Words>
  <Characters>17374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2024-11-27T07:24:00Z</dcterms:created>
  <dcterms:modified xsi:type="dcterms:W3CDTF">2024-11-27T07:24:00Z</dcterms:modified>
</cp:coreProperties>
</file>